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29" w:rsidRDefault="00177C36" w:rsidP="00DE5329">
      <w:pPr>
        <w:jc w:val="center"/>
        <w:rPr>
          <w:sz w:val="28"/>
        </w:rPr>
      </w:pPr>
      <w:r>
        <w:rPr>
          <w:b/>
          <w:sz w:val="28"/>
        </w:rPr>
        <w:t>Program Introduction</w:t>
      </w:r>
    </w:p>
    <w:p w:rsidR="00177C36" w:rsidRDefault="00177C36" w:rsidP="00DE5329">
      <w:pPr>
        <w:rPr>
          <w:sz w:val="24"/>
        </w:rPr>
      </w:pPr>
    </w:p>
    <w:p w:rsidR="00177C36" w:rsidRDefault="00177C36" w:rsidP="00177C36">
      <w:pPr>
        <w:spacing w:line="360" w:lineRule="auto"/>
        <w:rPr>
          <w:sz w:val="24"/>
        </w:rPr>
      </w:pPr>
      <w:r w:rsidRPr="00177C36">
        <w:rPr>
          <w:b/>
          <w:sz w:val="24"/>
        </w:rPr>
        <w:t>Title:</w:t>
      </w:r>
      <w:r>
        <w:rPr>
          <w:sz w:val="24"/>
        </w:rPr>
        <w:t xml:space="preserve"> Maps of Brant County</w:t>
      </w:r>
    </w:p>
    <w:p w:rsidR="00177C36" w:rsidRDefault="00177C36" w:rsidP="00177C36">
      <w:pPr>
        <w:spacing w:line="360" w:lineRule="auto"/>
        <w:rPr>
          <w:sz w:val="24"/>
        </w:rPr>
      </w:pPr>
      <w:r w:rsidRPr="00177C36">
        <w:rPr>
          <w:b/>
          <w:sz w:val="24"/>
        </w:rPr>
        <w:t>Targeted Grade:</w:t>
      </w:r>
      <w:r>
        <w:rPr>
          <w:sz w:val="24"/>
        </w:rPr>
        <w:t xml:space="preserve"> Three</w:t>
      </w:r>
    </w:p>
    <w:p w:rsidR="00177C36" w:rsidRDefault="00177C36" w:rsidP="00177C36">
      <w:pPr>
        <w:spacing w:line="360" w:lineRule="auto"/>
        <w:rPr>
          <w:sz w:val="24"/>
        </w:rPr>
      </w:pPr>
      <w:r w:rsidRPr="00177C36">
        <w:rPr>
          <w:b/>
          <w:sz w:val="24"/>
        </w:rPr>
        <w:t>Program Length:</w:t>
      </w:r>
      <w:r>
        <w:rPr>
          <w:sz w:val="24"/>
        </w:rPr>
        <w:t xml:space="preserve"> 2 hours</w:t>
      </w:r>
    </w:p>
    <w:p w:rsidR="00177C36" w:rsidRDefault="00177C36" w:rsidP="00177C36">
      <w:pPr>
        <w:spacing w:line="360" w:lineRule="auto"/>
        <w:rPr>
          <w:sz w:val="24"/>
        </w:rPr>
      </w:pPr>
      <w:r w:rsidRPr="00177C36">
        <w:rPr>
          <w:b/>
          <w:sz w:val="24"/>
        </w:rPr>
        <w:t>Price:</w:t>
      </w:r>
      <w:r>
        <w:rPr>
          <w:sz w:val="24"/>
        </w:rPr>
        <w:t xml:space="preserve"> $150.00</w:t>
      </w:r>
    </w:p>
    <w:p w:rsidR="00177C36" w:rsidRDefault="00177C36" w:rsidP="00177C36">
      <w:pPr>
        <w:spacing w:line="360" w:lineRule="auto"/>
        <w:rPr>
          <w:sz w:val="24"/>
        </w:rPr>
      </w:pPr>
      <w:r w:rsidRPr="00177C36">
        <w:rPr>
          <w:b/>
          <w:sz w:val="24"/>
        </w:rPr>
        <w:t>Location:</w:t>
      </w:r>
      <w:r>
        <w:rPr>
          <w:sz w:val="24"/>
        </w:rPr>
        <w:t xml:space="preserve"> Brant Museum and Archives</w:t>
      </w:r>
    </w:p>
    <w:p w:rsidR="00177C36" w:rsidRDefault="00177C36" w:rsidP="00177C36">
      <w:pPr>
        <w:spacing w:line="360" w:lineRule="auto"/>
        <w:rPr>
          <w:sz w:val="24"/>
        </w:rPr>
      </w:pPr>
      <w:r w:rsidRPr="00177C36">
        <w:rPr>
          <w:b/>
          <w:sz w:val="24"/>
        </w:rPr>
        <w:t>Rooms Used:</w:t>
      </w:r>
      <w:r>
        <w:rPr>
          <w:sz w:val="24"/>
        </w:rPr>
        <w:t xml:space="preserve"> Programming Room and Pioneer Kitchen</w:t>
      </w:r>
    </w:p>
    <w:p w:rsidR="00177C36" w:rsidRPr="004E01C6" w:rsidRDefault="004E01C6" w:rsidP="00DE5329">
      <w:pPr>
        <w:rPr>
          <w:b/>
          <w:sz w:val="24"/>
        </w:rPr>
      </w:pPr>
      <w:r>
        <w:rPr>
          <w:b/>
          <w:sz w:val="24"/>
        </w:rPr>
        <w:t xml:space="preserve">Promotion:  </w:t>
      </w:r>
      <w:r w:rsidR="00DE5329">
        <w:rPr>
          <w:sz w:val="24"/>
        </w:rPr>
        <w:t>The Brant</w:t>
      </w:r>
      <w:r w:rsidR="003B5C62">
        <w:rPr>
          <w:sz w:val="24"/>
        </w:rPr>
        <w:t xml:space="preserve"> Museum and Archives has created</w:t>
      </w:r>
      <w:r w:rsidR="00DE5329">
        <w:rPr>
          <w:sz w:val="24"/>
        </w:rPr>
        <w:t xml:space="preserve"> a fall exhibit focusing on maps of the communities in Brant County and how it has evolved and changed over time.  </w:t>
      </w:r>
      <w:r w:rsidR="000E76E5">
        <w:rPr>
          <w:sz w:val="24"/>
        </w:rPr>
        <w:t xml:space="preserve">The program is </w:t>
      </w:r>
      <w:proofErr w:type="spellStart"/>
      <w:r w:rsidR="000E76E5">
        <w:rPr>
          <w:sz w:val="24"/>
        </w:rPr>
        <w:t>scaffolded</w:t>
      </w:r>
      <w:proofErr w:type="spellEnd"/>
      <w:r w:rsidR="000E76E5">
        <w:rPr>
          <w:sz w:val="24"/>
        </w:rPr>
        <w:t xml:space="preserve">, allowing student to use their higher order thinking skills.  </w:t>
      </w:r>
      <w:r w:rsidR="00DE5329">
        <w:rPr>
          <w:sz w:val="24"/>
        </w:rPr>
        <w:t>Students will enjoy inquiry-based and socio-cultural learning through group-based activ</w:t>
      </w:r>
      <w:r w:rsidR="00AD633D">
        <w:rPr>
          <w:sz w:val="24"/>
        </w:rPr>
        <w:t>ities to increase their mapping skills.  The program will focus on the themes of Continuity and Cha</w:t>
      </w:r>
      <w:r w:rsidR="00897BF8">
        <w:rPr>
          <w:sz w:val="24"/>
        </w:rPr>
        <w:t xml:space="preserve">nge, </w:t>
      </w:r>
      <w:r w:rsidR="00AD633D">
        <w:rPr>
          <w:sz w:val="24"/>
        </w:rPr>
        <w:t>Patterns and Trends</w:t>
      </w:r>
      <w:r w:rsidR="00897BF8">
        <w:rPr>
          <w:sz w:val="24"/>
        </w:rPr>
        <w:t>, and Interrelationships to enhance student’s historical thinking concepts.</w:t>
      </w:r>
    </w:p>
    <w:p w:rsidR="00177C36" w:rsidRDefault="00177C36" w:rsidP="00DE5329">
      <w:pPr>
        <w:rPr>
          <w:sz w:val="24"/>
        </w:rPr>
      </w:pPr>
    </w:p>
    <w:p w:rsidR="004B2C66" w:rsidRDefault="004B2C66" w:rsidP="00DE5329">
      <w:pPr>
        <w:rPr>
          <w:sz w:val="24"/>
        </w:rPr>
      </w:pPr>
      <w:r w:rsidRPr="004B2C66">
        <w:rPr>
          <w:b/>
          <w:sz w:val="24"/>
        </w:rPr>
        <w:t>Brant Historical Society Mission Statement:</w:t>
      </w:r>
      <w:r>
        <w:rPr>
          <w:sz w:val="24"/>
        </w:rPr>
        <w:t xml:space="preserve"> The Brant Historical Society collects, preserves, and shares the history and heritage of Brantford/Brant County and Six Nations/New Credit.</w:t>
      </w:r>
    </w:p>
    <w:p w:rsidR="004B2C66" w:rsidRDefault="004B2C66" w:rsidP="00DE5329">
      <w:pPr>
        <w:rPr>
          <w:sz w:val="24"/>
        </w:rPr>
      </w:pPr>
    </w:p>
    <w:p w:rsidR="00DE5329" w:rsidRPr="004B2C66" w:rsidRDefault="004B2C66" w:rsidP="00DE5329">
      <w:pPr>
        <w:rPr>
          <w:sz w:val="24"/>
        </w:rPr>
      </w:pPr>
      <w:r>
        <w:rPr>
          <w:b/>
          <w:sz w:val="24"/>
        </w:rPr>
        <w:t xml:space="preserve">Education Policy Statement: </w:t>
      </w:r>
      <w:r>
        <w:rPr>
          <w:sz w:val="24"/>
        </w:rPr>
        <w:t>The Brant Historical Society seeks to broaden understanding of our community and its people by exploring heritage within the Brant are through innovative partnerships and learning opportunities thereby building a more inclusive and tolerant society.</w:t>
      </w:r>
    </w:p>
    <w:p w:rsidR="00897BF8" w:rsidRDefault="00897BF8" w:rsidP="00DE5329">
      <w:pPr>
        <w:rPr>
          <w:sz w:val="24"/>
        </w:rPr>
      </w:pPr>
    </w:p>
    <w:tbl>
      <w:tblPr>
        <w:tblStyle w:val="TableGrid"/>
        <w:tblW w:w="0" w:type="auto"/>
        <w:tblLook w:val="04A0" w:firstRow="1" w:lastRow="0" w:firstColumn="1" w:lastColumn="0" w:noHBand="0" w:noVBand="1"/>
      </w:tblPr>
      <w:tblGrid>
        <w:gridCol w:w="9576"/>
      </w:tblGrid>
      <w:tr w:rsidR="00897BF8">
        <w:tc>
          <w:tcPr>
            <w:tcW w:w="9576" w:type="dxa"/>
          </w:tcPr>
          <w:p w:rsidR="00897BF8" w:rsidRDefault="00897BF8" w:rsidP="00DE5329">
            <w:pPr>
              <w:rPr>
                <w:sz w:val="24"/>
              </w:rPr>
            </w:pPr>
            <w:r w:rsidRPr="00897BF8">
              <w:rPr>
                <w:b/>
                <w:sz w:val="24"/>
              </w:rPr>
              <w:t>Curriculum Connections:</w:t>
            </w:r>
          </w:p>
          <w:p w:rsidR="00897BF8" w:rsidRDefault="00897BF8" w:rsidP="00DE5329">
            <w:pPr>
              <w:rPr>
                <w:sz w:val="24"/>
              </w:rPr>
            </w:pPr>
          </w:p>
          <w:p w:rsidR="00897BF8" w:rsidRDefault="00897BF8" w:rsidP="00DE5329">
            <w:pPr>
              <w:rPr>
                <w:sz w:val="24"/>
              </w:rPr>
            </w:pPr>
            <w:r>
              <w:rPr>
                <w:sz w:val="24"/>
              </w:rPr>
              <w:t>By the end of this programs students will:</w:t>
            </w:r>
          </w:p>
          <w:p w:rsidR="00897BF8" w:rsidRDefault="00897BF8" w:rsidP="00897BF8">
            <w:pPr>
              <w:pStyle w:val="ListParagraph"/>
              <w:numPr>
                <w:ilvl w:val="0"/>
                <w:numId w:val="1"/>
              </w:numPr>
              <w:rPr>
                <w:sz w:val="24"/>
              </w:rPr>
            </w:pPr>
            <w:r>
              <w:rPr>
                <w:sz w:val="24"/>
              </w:rPr>
              <w:t>A1 – Compare way of life among some specific groups in Canada and describe some of the changes between that era and the present day</w:t>
            </w:r>
          </w:p>
          <w:p w:rsidR="00897BF8" w:rsidRDefault="00897BF8" w:rsidP="00897BF8">
            <w:pPr>
              <w:pStyle w:val="ListParagraph"/>
              <w:numPr>
                <w:ilvl w:val="0"/>
                <w:numId w:val="1"/>
              </w:numPr>
              <w:rPr>
                <w:sz w:val="24"/>
              </w:rPr>
            </w:pPr>
            <w:r>
              <w:rPr>
                <w:sz w:val="24"/>
              </w:rPr>
              <w:t>A2 – Investigate some of the major challenges that different groups faces in Canada from 1790 to 1850.</w:t>
            </w:r>
          </w:p>
          <w:p w:rsidR="00897BF8" w:rsidRPr="00897BF8" w:rsidRDefault="00897BF8" w:rsidP="00897BF8">
            <w:pPr>
              <w:pStyle w:val="ListParagraph"/>
              <w:numPr>
                <w:ilvl w:val="0"/>
                <w:numId w:val="1"/>
              </w:numPr>
              <w:rPr>
                <w:sz w:val="24"/>
              </w:rPr>
            </w:pPr>
            <w:r>
              <w:rPr>
                <w:sz w:val="24"/>
              </w:rPr>
              <w:t>B1 - Demonstrate an understanding of the interrelationships between the natural environment, land use, and employment</w:t>
            </w:r>
          </w:p>
        </w:tc>
      </w:tr>
    </w:tbl>
    <w:p w:rsidR="00897BF8" w:rsidRDefault="005664C1" w:rsidP="00DE5329">
      <w:pPr>
        <w:rPr>
          <w:sz w:val="24"/>
        </w:rPr>
      </w:pPr>
      <w:r>
        <w:rPr>
          <w:sz w:val="24"/>
        </w:rPr>
        <w:t xml:space="preserve"> </w:t>
      </w:r>
    </w:p>
    <w:p w:rsidR="004B2C66" w:rsidRDefault="004B2C66" w:rsidP="004B2C66">
      <w:pPr>
        <w:rPr>
          <w:sz w:val="24"/>
        </w:rPr>
      </w:pPr>
      <w:r w:rsidRPr="004B2C66">
        <w:rPr>
          <w:b/>
          <w:sz w:val="24"/>
        </w:rPr>
        <w:t>Program Objectives</w:t>
      </w:r>
      <w:r>
        <w:rPr>
          <w:sz w:val="24"/>
        </w:rPr>
        <w:t>: By the end of the Map Education Program students will:</w:t>
      </w:r>
    </w:p>
    <w:p w:rsidR="004B2C66" w:rsidRDefault="004B2C66" w:rsidP="004B2C66">
      <w:pPr>
        <w:pStyle w:val="ListParagraph"/>
        <w:numPr>
          <w:ilvl w:val="0"/>
          <w:numId w:val="4"/>
        </w:numPr>
        <w:rPr>
          <w:sz w:val="24"/>
        </w:rPr>
      </w:pPr>
      <w:r>
        <w:rPr>
          <w:sz w:val="24"/>
        </w:rPr>
        <w:t xml:space="preserve">Have an understanding of how to use maps including scale, direction, and use appropriate </w:t>
      </w:r>
      <w:r w:rsidR="00090CBC">
        <w:rPr>
          <w:sz w:val="24"/>
        </w:rPr>
        <w:t>terminology,</w:t>
      </w:r>
    </w:p>
    <w:p w:rsidR="004B2C66" w:rsidRDefault="004B2C66" w:rsidP="004B2C66">
      <w:pPr>
        <w:pStyle w:val="ListParagraph"/>
        <w:numPr>
          <w:ilvl w:val="0"/>
          <w:numId w:val="4"/>
        </w:numPr>
        <w:rPr>
          <w:sz w:val="24"/>
        </w:rPr>
      </w:pPr>
      <w:r>
        <w:rPr>
          <w:sz w:val="24"/>
        </w:rPr>
        <w:t>Have knowledge of some First Nations tools</w:t>
      </w:r>
      <w:r w:rsidR="00090CBC">
        <w:rPr>
          <w:sz w:val="24"/>
        </w:rPr>
        <w:t>,</w:t>
      </w:r>
    </w:p>
    <w:p w:rsidR="00090CBC" w:rsidRDefault="00090CBC" w:rsidP="004B2C66">
      <w:pPr>
        <w:pStyle w:val="ListParagraph"/>
        <w:numPr>
          <w:ilvl w:val="0"/>
          <w:numId w:val="4"/>
        </w:numPr>
        <w:rPr>
          <w:sz w:val="24"/>
        </w:rPr>
      </w:pPr>
      <w:r>
        <w:rPr>
          <w:sz w:val="24"/>
        </w:rPr>
        <w:t>Reinforce historical thinking concepts,</w:t>
      </w:r>
    </w:p>
    <w:p w:rsidR="004B2C66" w:rsidRDefault="004B2C66" w:rsidP="004B2C66">
      <w:pPr>
        <w:pStyle w:val="ListParagraph"/>
        <w:numPr>
          <w:ilvl w:val="0"/>
          <w:numId w:val="4"/>
        </w:numPr>
        <w:rPr>
          <w:sz w:val="24"/>
        </w:rPr>
      </w:pPr>
      <w:r>
        <w:rPr>
          <w:sz w:val="24"/>
        </w:rPr>
        <w:t>Improve their problem solving skills through inquiry-based learning</w:t>
      </w:r>
      <w:r w:rsidR="00090CBC">
        <w:rPr>
          <w:sz w:val="24"/>
        </w:rPr>
        <w:t>, and</w:t>
      </w:r>
    </w:p>
    <w:p w:rsidR="004B2C66" w:rsidRDefault="004B2C66" w:rsidP="004B2C66">
      <w:pPr>
        <w:pStyle w:val="ListParagraph"/>
        <w:numPr>
          <w:ilvl w:val="0"/>
          <w:numId w:val="4"/>
        </w:numPr>
        <w:rPr>
          <w:sz w:val="24"/>
        </w:rPr>
      </w:pPr>
      <w:r>
        <w:rPr>
          <w:sz w:val="24"/>
        </w:rPr>
        <w:t>Be able to create a map of an area they know using their maps skills</w:t>
      </w:r>
      <w:r w:rsidR="00090CBC">
        <w:rPr>
          <w:sz w:val="24"/>
        </w:rPr>
        <w:t>.</w:t>
      </w:r>
    </w:p>
    <w:p w:rsidR="004B2C66" w:rsidRDefault="004B2C66" w:rsidP="004B2C66">
      <w:pPr>
        <w:rPr>
          <w:sz w:val="24"/>
        </w:rPr>
      </w:pPr>
    </w:p>
    <w:p w:rsidR="006D4FE3" w:rsidRDefault="006D4FE3" w:rsidP="004B2C66">
      <w:pPr>
        <w:rPr>
          <w:sz w:val="24"/>
        </w:rPr>
      </w:pPr>
      <w:r w:rsidRPr="006D4FE3">
        <w:rPr>
          <w:b/>
          <w:sz w:val="24"/>
        </w:rPr>
        <w:lastRenderedPageBreak/>
        <w:t>Overview:</w:t>
      </w:r>
    </w:p>
    <w:p w:rsidR="006D4FE3" w:rsidRDefault="006D4FE3" w:rsidP="004B2C66">
      <w:pPr>
        <w:rPr>
          <w:sz w:val="24"/>
        </w:rPr>
      </w:pPr>
    </w:p>
    <w:p w:rsidR="00C24075" w:rsidRDefault="006D4FE3" w:rsidP="004B2C66">
      <w:pPr>
        <w:rPr>
          <w:sz w:val="24"/>
        </w:rPr>
      </w:pPr>
      <w:r>
        <w:rPr>
          <w:sz w:val="24"/>
        </w:rPr>
        <w:tab/>
      </w:r>
      <w:r w:rsidR="00500365">
        <w:rPr>
          <w:sz w:val="24"/>
        </w:rPr>
        <w:t xml:space="preserve">Maps is a limited-time education program complimenting the fall exhibit for the Brant Historical Society.  </w:t>
      </w:r>
      <w:r w:rsidR="00C24075">
        <w:rPr>
          <w:sz w:val="24"/>
        </w:rPr>
        <w:t>In total 13 maps will be on display showing Brant County from 1790 to 1938.</w:t>
      </w:r>
      <w:r w:rsidR="0074409C">
        <w:rPr>
          <w:sz w:val="24"/>
        </w:rPr>
        <w:t xml:space="preserve">  Each of these maps were scanned and reproduction made mounting them to foam core.</w:t>
      </w:r>
      <w:r w:rsidR="00C24075">
        <w:rPr>
          <w:sz w:val="24"/>
        </w:rPr>
        <w:t xml:space="preserve">  A total of 6 activities can be performed with students to ensure understanding of the curriculum content.</w:t>
      </w:r>
    </w:p>
    <w:p w:rsidR="0074409C" w:rsidRDefault="00C24075" w:rsidP="004B2C66">
      <w:pPr>
        <w:rPr>
          <w:sz w:val="24"/>
        </w:rPr>
      </w:pPr>
      <w:r>
        <w:rPr>
          <w:sz w:val="24"/>
        </w:rPr>
        <w:tab/>
        <w:t>Scaffolding is an education concept that gives students the most support in the beginning and eases supports as teaching continues.  Bloom (1956) created his taxonomy of thinking skills, in increasing order of complexity, of knowledge, comprehension, application, analysis, synthesis, and evaluation.  This program pairs these concepts scaffolding the lower order thinking skills early in the program and providing less support at the end of the program with their higher order thinking skills.</w:t>
      </w:r>
    </w:p>
    <w:p w:rsidR="0074409C" w:rsidRDefault="0074409C" w:rsidP="004B2C66">
      <w:pPr>
        <w:rPr>
          <w:sz w:val="24"/>
        </w:rPr>
      </w:pPr>
      <w:r>
        <w:rPr>
          <w:sz w:val="24"/>
        </w:rPr>
        <w:tab/>
        <w:t>While the exhibit is open to the public, a ½ day program with an anticipated delivery length of 2 hours, will be offered at the Brant Museum and Archives.  After the completion of the exhibit, the maps and supplies bought for the program are intended to be readapted for an in-class program.</w:t>
      </w:r>
    </w:p>
    <w:p w:rsidR="0074409C" w:rsidRDefault="0074409C" w:rsidP="004B2C66">
      <w:pPr>
        <w:rPr>
          <w:sz w:val="24"/>
        </w:rPr>
      </w:pPr>
    </w:p>
    <w:p w:rsidR="0074409C" w:rsidRDefault="0074409C" w:rsidP="004B2C66">
      <w:pPr>
        <w:rPr>
          <w:sz w:val="24"/>
        </w:rPr>
      </w:pPr>
      <w:r>
        <w:rPr>
          <w:sz w:val="24"/>
        </w:rPr>
        <w:t>Budget:</w:t>
      </w:r>
      <w:r w:rsidR="0057202A">
        <w:rPr>
          <w:sz w:val="24"/>
        </w:rPr>
        <w:t xml:space="preserve"> (Anticipate a total of 6 programs)</w:t>
      </w:r>
    </w:p>
    <w:p w:rsidR="0074409C" w:rsidRDefault="0074409C" w:rsidP="004B2C66">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374"/>
        <w:gridCol w:w="2010"/>
        <w:gridCol w:w="2192"/>
      </w:tblGrid>
      <w:tr w:rsidR="0074409C">
        <w:tc>
          <w:tcPr>
            <w:tcW w:w="5374" w:type="dxa"/>
          </w:tcPr>
          <w:p w:rsidR="0074409C" w:rsidRPr="0057202A" w:rsidRDefault="0074409C" w:rsidP="004B2C66">
            <w:pPr>
              <w:rPr>
                <w:b/>
                <w:sz w:val="24"/>
              </w:rPr>
            </w:pPr>
            <w:r w:rsidRPr="0057202A">
              <w:rPr>
                <w:b/>
                <w:sz w:val="24"/>
              </w:rPr>
              <w:t xml:space="preserve">Expenses </w:t>
            </w:r>
          </w:p>
        </w:tc>
        <w:tc>
          <w:tcPr>
            <w:tcW w:w="2010" w:type="dxa"/>
          </w:tcPr>
          <w:p w:rsidR="0074409C" w:rsidRDefault="0074409C" w:rsidP="004B2C66">
            <w:pPr>
              <w:rPr>
                <w:sz w:val="24"/>
              </w:rPr>
            </w:pPr>
            <w:r>
              <w:rPr>
                <w:sz w:val="24"/>
              </w:rPr>
              <w:t>Budget per Program</w:t>
            </w:r>
          </w:p>
        </w:tc>
        <w:tc>
          <w:tcPr>
            <w:tcW w:w="2192" w:type="dxa"/>
          </w:tcPr>
          <w:p w:rsidR="0074409C" w:rsidRDefault="0057202A" w:rsidP="004B2C66">
            <w:pPr>
              <w:rPr>
                <w:sz w:val="24"/>
              </w:rPr>
            </w:pPr>
            <w:r>
              <w:rPr>
                <w:sz w:val="24"/>
              </w:rPr>
              <w:t>Total Budget Figure</w:t>
            </w:r>
          </w:p>
        </w:tc>
      </w:tr>
      <w:tr w:rsidR="0074409C">
        <w:tc>
          <w:tcPr>
            <w:tcW w:w="5374" w:type="dxa"/>
          </w:tcPr>
          <w:p w:rsidR="0074409C" w:rsidRDefault="0074409C" w:rsidP="004B2C66">
            <w:pPr>
              <w:rPr>
                <w:sz w:val="24"/>
              </w:rPr>
            </w:pPr>
            <w:r>
              <w:rPr>
                <w:sz w:val="24"/>
              </w:rPr>
              <w:t>Staff Time (2 hours del</w:t>
            </w:r>
            <w:r w:rsidR="0057202A">
              <w:rPr>
                <w:sz w:val="24"/>
              </w:rPr>
              <w:t>iver and 1 hours prep</w:t>
            </w:r>
            <w:r>
              <w:rPr>
                <w:sz w:val="24"/>
              </w:rPr>
              <w:t>)</w:t>
            </w:r>
          </w:p>
        </w:tc>
        <w:tc>
          <w:tcPr>
            <w:tcW w:w="2010" w:type="dxa"/>
          </w:tcPr>
          <w:p w:rsidR="0074409C" w:rsidRDefault="0057202A" w:rsidP="0057202A">
            <w:pPr>
              <w:jc w:val="right"/>
              <w:rPr>
                <w:sz w:val="24"/>
              </w:rPr>
            </w:pPr>
            <w:r>
              <w:rPr>
                <w:sz w:val="24"/>
              </w:rPr>
              <w:t>$ 60</w:t>
            </w:r>
          </w:p>
        </w:tc>
        <w:tc>
          <w:tcPr>
            <w:tcW w:w="2192" w:type="dxa"/>
          </w:tcPr>
          <w:p w:rsidR="0074409C" w:rsidRDefault="0074409C" w:rsidP="0057202A">
            <w:pPr>
              <w:jc w:val="right"/>
              <w:rPr>
                <w:sz w:val="24"/>
              </w:rPr>
            </w:pPr>
            <w:r>
              <w:rPr>
                <w:sz w:val="24"/>
              </w:rPr>
              <w:t>$</w:t>
            </w:r>
            <w:r w:rsidR="0057202A">
              <w:rPr>
                <w:sz w:val="24"/>
              </w:rPr>
              <w:t xml:space="preserve"> 360</w:t>
            </w:r>
          </w:p>
        </w:tc>
      </w:tr>
      <w:tr w:rsidR="0074409C">
        <w:tc>
          <w:tcPr>
            <w:tcW w:w="5374" w:type="dxa"/>
          </w:tcPr>
          <w:p w:rsidR="0074409C" w:rsidRDefault="0057202A" w:rsidP="004B2C66">
            <w:pPr>
              <w:rPr>
                <w:sz w:val="24"/>
              </w:rPr>
            </w:pPr>
            <w:r>
              <w:rPr>
                <w:sz w:val="24"/>
              </w:rPr>
              <w:t>Activity Materials (Chart Paper and Markers)</w:t>
            </w:r>
          </w:p>
        </w:tc>
        <w:tc>
          <w:tcPr>
            <w:tcW w:w="2010" w:type="dxa"/>
          </w:tcPr>
          <w:p w:rsidR="0074409C" w:rsidRDefault="0057202A" w:rsidP="0057202A">
            <w:pPr>
              <w:jc w:val="right"/>
              <w:rPr>
                <w:sz w:val="24"/>
              </w:rPr>
            </w:pPr>
            <w:r>
              <w:rPr>
                <w:sz w:val="24"/>
              </w:rPr>
              <w:t>$ 9</w:t>
            </w:r>
          </w:p>
        </w:tc>
        <w:tc>
          <w:tcPr>
            <w:tcW w:w="2192" w:type="dxa"/>
          </w:tcPr>
          <w:p w:rsidR="0074409C" w:rsidRDefault="0057202A" w:rsidP="0057202A">
            <w:pPr>
              <w:jc w:val="right"/>
              <w:rPr>
                <w:sz w:val="24"/>
              </w:rPr>
            </w:pPr>
            <w:r>
              <w:rPr>
                <w:sz w:val="24"/>
              </w:rPr>
              <w:t>$ 5</w:t>
            </w:r>
            <w:r w:rsidR="00B50605">
              <w:rPr>
                <w:sz w:val="24"/>
              </w:rPr>
              <w:t>5</w:t>
            </w:r>
          </w:p>
        </w:tc>
      </w:tr>
      <w:tr w:rsidR="0074409C">
        <w:tc>
          <w:tcPr>
            <w:tcW w:w="5374" w:type="dxa"/>
          </w:tcPr>
          <w:p w:rsidR="0074409C" w:rsidRDefault="0057202A" w:rsidP="004B2C66">
            <w:pPr>
              <w:rPr>
                <w:sz w:val="24"/>
              </w:rPr>
            </w:pPr>
            <w:r>
              <w:rPr>
                <w:sz w:val="24"/>
              </w:rPr>
              <w:t>Binder Twine</w:t>
            </w:r>
          </w:p>
        </w:tc>
        <w:tc>
          <w:tcPr>
            <w:tcW w:w="2010" w:type="dxa"/>
          </w:tcPr>
          <w:p w:rsidR="0074409C" w:rsidRDefault="0057202A" w:rsidP="0057202A">
            <w:pPr>
              <w:jc w:val="right"/>
              <w:rPr>
                <w:sz w:val="24"/>
              </w:rPr>
            </w:pPr>
            <w:r>
              <w:rPr>
                <w:sz w:val="24"/>
              </w:rPr>
              <w:t>$ 4</w:t>
            </w:r>
          </w:p>
        </w:tc>
        <w:tc>
          <w:tcPr>
            <w:tcW w:w="2192" w:type="dxa"/>
          </w:tcPr>
          <w:p w:rsidR="0074409C" w:rsidRDefault="0057202A" w:rsidP="0057202A">
            <w:pPr>
              <w:jc w:val="right"/>
              <w:rPr>
                <w:sz w:val="24"/>
              </w:rPr>
            </w:pPr>
            <w:r>
              <w:rPr>
                <w:sz w:val="24"/>
              </w:rPr>
              <w:t>$ 2</w:t>
            </w:r>
            <w:r w:rsidR="00B50605">
              <w:rPr>
                <w:sz w:val="24"/>
              </w:rPr>
              <w:t>5</w:t>
            </w:r>
          </w:p>
        </w:tc>
      </w:tr>
      <w:tr w:rsidR="0057202A">
        <w:tc>
          <w:tcPr>
            <w:tcW w:w="5374" w:type="dxa"/>
          </w:tcPr>
          <w:p w:rsidR="0057202A" w:rsidRDefault="0057202A" w:rsidP="004B2C66">
            <w:pPr>
              <w:rPr>
                <w:sz w:val="24"/>
              </w:rPr>
            </w:pPr>
            <w:r>
              <w:rPr>
                <w:sz w:val="24"/>
              </w:rPr>
              <w:t>Promotional Postcards</w:t>
            </w:r>
          </w:p>
        </w:tc>
        <w:tc>
          <w:tcPr>
            <w:tcW w:w="2010" w:type="dxa"/>
            <w:tcBorders>
              <w:bottom w:val="double" w:sz="4" w:space="0" w:color="auto"/>
            </w:tcBorders>
          </w:tcPr>
          <w:p w:rsidR="0057202A" w:rsidRDefault="0057202A" w:rsidP="0057202A">
            <w:pPr>
              <w:jc w:val="right"/>
              <w:rPr>
                <w:sz w:val="24"/>
              </w:rPr>
            </w:pPr>
            <w:r>
              <w:rPr>
                <w:sz w:val="24"/>
              </w:rPr>
              <w:t>$ 17</w:t>
            </w:r>
          </w:p>
        </w:tc>
        <w:tc>
          <w:tcPr>
            <w:tcW w:w="2192" w:type="dxa"/>
            <w:tcBorders>
              <w:bottom w:val="double" w:sz="4" w:space="0" w:color="auto"/>
            </w:tcBorders>
          </w:tcPr>
          <w:p w:rsidR="0057202A" w:rsidRDefault="0057202A" w:rsidP="0057202A">
            <w:pPr>
              <w:jc w:val="right"/>
              <w:rPr>
                <w:sz w:val="24"/>
              </w:rPr>
            </w:pPr>
            <w:r>
              <w:rPr>
                <w:sz w:val="24"/>
              </w:rPr>
              <w:t>$ 100</w:t>
            </w:r>
          </w:p>
        </w:tc>
      </w:tr>
      <w:tr w:rsidR="0074409C">
        <w:tc>
          <w:tcPr>
            <w:tcW w:w="5374" w:type="dxa"/>
          </w:tcPr>
          <w:p w:rsidR="0074409C" w:rsidRPr="0057202A" w:rsidRDefault="0057202A" w:rsidP="004B2C66">
            <w:pPr>
              <w:rPr>
                <w:b/>
                <w:sz w:val="24"/>
              </w:rPr>
            </w:pPr>
            <w:r w:rsidRPr="0057202A">
              <w:rPr>
                <w:b/>
                <w:sz w:val="24"/>
              </w:rPr>
              <w:t>Total Expenses</w:t>
            </w:r>
          </w:p>
        </w:tc>
        <w:tc>
          <w:tcPr>
            <w:tcW w:w="2010" w:type="dxa"/>
            <w:tcBorders>
              <w:top w:val="double" w:sz="4" w:space="0" w:color="auto"/>
            </w:tcBorders>
          </w:tcPr>
          <w:p w:rsidR="0074409C" w:rsidRDefault="0057202A" w:rsidP="0057202A">
            <w:pPr>
              <w:jc w:val="right"/>
              <w:rPr>
                <w:sz w:val="24"/>
              </w:rPr>
            </w:pPr>
            <w:r>
              <w:rPr>
                <w:sz w:val="24"/>
              </w:rPr>
              <w:t>$ 90</w:t>
            </w:r>
          </w:p>
        </w:tc>
        <w:tc>
          <w:tcPr>
            <w:tcW w:w="2192" w:type="dxa"/>
            <w:tcBorders>
              <w:top w:val="double" w:sz="4" w:space="0" w:color="auto"/>
            </w:tcBorders>
          </w:tcPr>
          <w:p w:rsidR="0074409C" w:rsidRDefault="0057202A" w:rsidP="0057202A">
            <w:pPr>
              <w:jc w:val="right"/>
              <w:rPr>
                <w:sz w:val="24"/>
              </w:rPr>
            </w:pPr>
            <w:r>
              <w:rPr>
                <w:sz w:val="24"/>
              </w:rPr>
              <w:t>$ 540</w:t>
            </w:r>
          </w:p>
        </w:tc>
      </w:tr>
      <w:tr w:rsidR="0074409C">
        <w:tc>
          <w:tcPr>
            <w:tcW w:w="5374" w:type="dxa"/>
          </w:tcPr>
          <w:p w:rsidR="0074409C" w:rsidRDefault="0074409C" w:rsidP="004B2C66">
            <w:pPr>
              <w:rPr>
                <w:sz w:val="24"/>
              </w:rPr>
            </w:pPr>
          </w:p>
        </w:tc>
        <w:tc>
          <w:tcPr>
            <w:tcW w:w="2010" w:type="dxa"/>
          </w:tcPr>
          <w:p w:rsidR="0074409C" w:rsidRDefault="0074409C" w:rsidP="0057202A">
            <w:pPr>
              <w:jc w:val="right"/>
              <w:rPr>
                <w:sz w:val="24"/>
              </w:rPr>
            </w:pPr>
          </w:p>
        </w:tc>
        <w:tc>
          <w:tcPr>
            <w:tcW w:w="2192" w:type="dxa"/>
          </w:tcPr>
          <w:p w:rsidR="0074409C" w:rsidRDefault="0074409C" w:rsidP="0057202A">
            <w:pPr>
              <w:jc w:val="right"/>
              <w:rPr>
                <w:sz w:val="24"/>
              </w:rPr>
            </w:pPr>
          </w:p>
        </w:tc>
      </w:tr>
      <w:tr w:rsidR="0074409C">
        <w:tc>
          <w:tcPr>
            <w:tcW w:w="5374" w:type="dxa"/>
          </w:tcPr>
          <w:p w:rsidR="0074409C" w:rsidRPr="0057202A" w:rsidRDefault="0057202A" w:rsidP="004B2C66">
            <w:pPr>
              <w:rPr>
                <w:b/>
                <w:sz w:val="24"/>
              </w:rPr>
            </w:pPr>
            <w:r w:rsidRPr="0057202A">
              <w:rPr>
                <w:b/>
                <w:sz w:val="24"/>
              </w:rPr>
              <w:t>Income</w:t>
            </w:r>
          </w:p>
        </w:tc>
        <w:tc>
          <w:tcPr>
            <w:tcW w:w="2010" w:type="dxa"/>
          </w:tcPr>
          <w:p w:rsidR="0074409C" w:rsidRDefault="0074409C" w:rsidP="0057202A">
            <w:pPr>
              <w:jc w:val="right"/>
              <w:rPr>
                <w:sz w:val="24"/>
              </w:rPr>
            </w:pPr>
          </w:p>
        </w:tc>
        <w:tc>
          <w:tcPr>
            <w:tcW w:w="2192" w:type="dxa"/>
          </w:tcPr>
          <w:p w:rsidR="0074409C" w:rsidRDefault="0074409C" w:rsidP="0057202A">
            <w:pPr>
              <w:jc w:val="right"/>
              <w:rPr>
                <w:sz w:val="24"/>
              </w:rPr>
            </w:pPr>
          </w:p>
        </w:tc>
      </w:tr>
      <w:tr w:rsidR="0074409C">
        <w:tc>
          <w:tcPr>
            <w:tcW w:w="5374" w:type="dxa"/>
          </w:tcPr>
          <w:p w:rsidR="0074409C" w:rsidRDefault="0057202A" w:rsidP="004B2C66">
            <w:pPr>
              <w:rPr>
                <w:sz w:val="24"/>
              </w:rPr>
            </w:pPr>
            <w:r>
              <w:rPr>
                <w:sz w:val="24"/>
              </w:rPr>
              <w:t>Booking Fee</w:t>
            </w:r>
          </w:p>
        </w:tc>
        <w:tc>
          <w:tcPr>
            <w:tcW w:w="2010" w:type="dxa"/>
            <w:tcBorders>
              <w:bottom w:val="double" w:sz="4" w:space="0" w:color="auto"/>
            </w:tcBorders>
          </w:tcPr>
          <w:p w:rsidR="0074409C" w:rsidRDefault="0057202A" w:rsidP="0057202A">
            <w:pPr>
              <w:jc w:val="right"/>
              <w:rPr>
                <w:sz w:val="24"/>
              </w:rPr>
            </w:pPr>
            <w:r>
              <w:rPr>
                <w:sz w:val="24"/>
              </w:rPr>
              <w:t>$ 150</w:t>
            </w:r>
          </w:p>
        </w:tc>
        <w:tc>
          <w:tcPr>
            <w:tcW w:w="2192" w:type="dxa"/>
            <w:tcBorders>
              <w:bottom w:val="double" w:sz="4" w:space="0" w:color="auto"/>
            </w:tcBorders>
          </w:tcPr>
          <w:p w:rsidR="0074409C" w:rsidRDefault="0057202A" w:rsidP="0057202A">
            <w:pPr>
              <w:jc w:val="right"/>
              <w:rPr>
                <w:sz w:val="24"/>
              </w:rPr>
            </w:pPr>
            <w:r>
              <w:rPr>
                <w:sz w:val="24"/>
              </w:rPr>
              <w:t>$ 900</w:t>
            </w:r>
          </w:p>
        </w:tc>
      </w:tr>
      <w:tr w:rsidR="0057202A">
        <w:tc>
          <w:tcPr>
            <w:tcW w:w="5374" w:type="dxa"/>
          </w:tcPr>
          <w:p w:rsidR="0057202A" w:rsidRDefault="0057202A" w:rsidP="004B2C66">
            <w:pPr>
              <w:rPr>
                <w:sz w:val="24"/>
              </w:rPr>
            </w:pPr>
          </w:p>
        </w:tc>
        <w:tc>
          <w:tcPr>
            <w:tcW w:w="2010" w:type="dxa"/>
            <w:tcBorders>
              <w:top w:val="double" w:sz="4" w:space="0" w:color="auto"/>
            </w:tcBorders>
          </w:tcPr>
          <w:p w:rsidR="0057202A" w:rsidRDefault="0057202A" w:rsidP="0057202A">
            <w:pPr>
              <w:jc w:val="right"/>
              <w:rPr>
                <w:sz w:val="24"/>
              </w:rPr>
            </w:pPr>
          </w:p>
        </w:tc>
        <w:tc>
          <w:tcPr>
            <w:tcW w:w="2192" w:type="dxa"/>
            <w:tcBorders>
              <w:top w:val="double" w:sz="4" w:space="0" w:color="auto"/>
            </w:tcBorders>
          </w:tcPr>
          <w:p w:rsidR="0057202A" w:rsidRDefault="0057202A" w:rsidP="0057202A">
            <w:pPr>
              <w:jc w:val="right"/>
              <w:rPr>
                <w:sz w:val="24"/>
              </w:rPr>
            </w:pPr>
          </w:p>
        </w:tc>
      </w:tr>
      <w:tr w:rsidR="0057202A">
        <w:tc>
          <w:tcPr>
            <w:tcW w:w="5374" w:type="dxa"/>
          </w:tcPr>
          <w:p w:rsidR="0057202A" w:rsidRDefault="0057202A" w:rsidP="004B2C66">
            <w:pPr>
              <w:rPr>
                <w:sz w:val="24"/>
              </w:rPr>
            </w:pPr>
            <w:r>
              <w:rPr>
                <w:sz w:val="24"/>
              </w:rPr>
              <w:t>Profit</w:t>
            </w:r>
          </w:p>
        </w:tc>
        <w:tc>
          <w:tcPr>
            <w:tcW w:w="2010" w:type="dxa"/>
          </w:tcPr>
          <w:p w:rsidR="0057202A" w:rsidRDefault="0057202A" w:rsidP="0057202A">
            <w:pPr>
              <w:jc w:val="right"/>
              <w:rPr>
                <w:sz w:val="24"/>
              </w:rPr>
            </w:pPr>
            <w:r>
              <w:rPr>
                <w:sz w:val="24"/>
              </w:rPr>
              <w:t>$ 60</w:t>
            </w:r>
          </w:p>
        </w:tc>
        <w:tc>
          <w:tcPr>
            <w:tcW w:w="2192" w:type="dxa"/>
          </w:tcPr>
          <w:p w:rsidR="0057202A" w:rsidRDefault="0057202A" w:rsidP="0057202A">
            <w:pPr>
              <w:jc w:val="right"/>
              <w:rPr>
                <w:sz w:val="24"/>
              </w:rPr>
            </w:pPr>
            <w:r>
              <w:rPr>
                <w:sz w:val="24"/>
              </w:rPr>
              <w:t>$ 360</w:t>
            </w:r>
          </w:p>
        </w:tc>
      </w:tr>
    </w:tbl>
    <w:p w:rsidR="0049551B" w:rsidRDefault="0049551B" w:rsidP="004B2C66">
      <w:pPr>
        <w:rPr>
          <w:sz w:val="24"/>
        </w:rPr>
      </w:pPr>
    </w:p>
    <w:p w:rsidR="00AF5757" w:rsidRDefault="00AF5757">
      <w:pPr>
        <w:rPr>
          <w:sz w:val="24"/>
        </w:rPr>
      </w:pPr>
      <w:r>
        <w:rPr>
          <w:sz w:val="24"/>
        </w:rPr>
        <w:br w:type="page"/>
      </w:r>
    </w:p>
    <w:p w:rsidR="00AF5757" w:rsidRPr="00090CBC" w:rsidRDefault="00090CBC" w:rsidP="00090CBC">
      <w:pPr>
        <w:jc w:val="center"/>
        <w:rPr>
          <w:b/>
        </w:rPr>
      </w:pPr>
      <w:r w:rsidRPr="00090CBC">
        <w:rPr>
          <w:b/>
        </w:rPr>
        <w:lastRenderedPageBreak/>
        <w:t>Program Outline</w:t>
      </w:r>
    </w:p>
    <w:p w:rsidR="00AF5757" w:rsidRDefault="00AF5757" w:rsidP="00AF5757"/>
    <w:p w:rsidR="00AF5757" w:rsidRDefault="00AF5757" w:rsidP="00AF5757">
      <w:r>
        <w:t xml:space="preserve">Warm </w:t>
      </w:r>
      <w:proofErr w:type="gramStart"/>
      <w:r>
        <w:t>Up</w:t>
      </w:r>
      <w:proofErr w:type="gramEnd"/>
      <w:r>
        <w:t xml:space="preserve"> Activity:  What is scale?</w:t>
      </w:r>
    </w:p>
    <w:p w:rsidR="00AF5757" w:rsidRDefault="00AF5757" w:rsidP="00AF5757"/>
    <w:p w:rsidR="00AF5757" w:rsidRDefault="00AF5757" w:rsidP="00AF5757">
      <w:r>
        <w:t xml:space="preserve">Materials: </w:t>
      </w:r>
    </w:p>
    <w:p w:rsidR="00AF5757" w:rsidRDefault="00AF5757" w:rsidP="00AF5757">
      <w:pPr>
        <w:pStyle w:val="ListParagraph"/>
        <w:numPr>
          <w:ilvl w:val="0"/>
          <w:numId w:val="10"/>
        </w:numPr>
      </w:pPr>
      <w:r>
        <w:t>1836 St. George Map</w:t>
      </w:r>
    </w:p>
    <w:p w:rsidR="00AF5757" w:rsidRDefault="00AF5757" w:rsidP="00AF5757">
      <w:pPr>
        <w:pStyle w:val="ListParagraph"/>
        <w:numPr>
          <w:ilvl w:val="0"/>
          <w:numId w:val="10"/>
        </w:numPr>
      </w:pPr>
      <w:r>
        <w:t xml:space="preserve">Rope </w:t>
      </w:r>
    </w:p>
    <w:p w:rsidR="00AF5757" w:rsidRDefault="00AF5757" w:rsidP="00AF5757">
      <w:pPr>
        <w:pStyle w:val="ListParagraph"/>
        <w:numPr>
          <w:ilvl w:val="0"/>
          <w:numId w:val="10"/>
        </w:numPr>
      </w:pPr>
      <w:r>
        <w:t>Ruler</w:t>
      </w:r>
    </w:p>
    <w:p w:rsidR="00AF5757" w:rsidRDefault="00AF5757" w:rsidP="00AF5757"/>
    <w:p w:rsidR="00AF5757" w:rsidRDefault="00AF5757" w:rsidP="00AF5757">
      <w:r>
        <w:t>Duration: 2-5 minutes</w:t>
      </w:r>
    </w:p>
    <w:p w:rsidR="00AF5757" w:rsidRDefault="00AF5757" w:rsidP="00AF5757"/>
    <w:p w:rsidR="00AF5757" w:rsidRDefault="00AF5757" w:rsidP="00AF5757">
      <w:r>
        <w:t xml:space="preserve">Instructions: </w:t>
      </w:r>
    </w:p>
    <w:p w:rsidR="00AF5757" w:rsidRDefault="00AF5757" w:rsidP="00AF5757">
      <w:pPr>
        <w:pStyle w:val="ListParagraph"/>
        <w:numPr>
          <w:ilvl w:val="0"/>
          <w:numId w:val="13"/>
        </w:numPr>
      </w:pPr>
      <w:r>
        <w:t>Greet students from the door of the exhibit and instruct the first student to line up at the pile of rope.  Instruct subsequent students to line up along the wall behind the first student.</w:t>
      </w:r>
    </w:p>
    <w:p w:rsidR="00AF5757" w:rsidRDefault="00AF5757" w:rsidP="00AF5757">
      <w:pPr>
        <w:pStyle w:val="ListParagraph"/>
        <w:numPr>
          <w:ilvl w:val="0"/>
          <w:numId w:val="13"/>
        </w:numPr>
      </w:pPr>
      <w:r>
        <w:t xml:space="preserve">After all students are in. Flick the light on and off once </w:t>
      </w:r>
      <w:proofErr w:type="gramStart"/>
      <w:r>
        <w:t>to  get</w:t>
      </w:r>
      <w:proofErr w:type="gramEnd"/>
      <w:r>
        <w:t xml:space="preserve"> students attention.</w:t>
      </w:r>
    </w:p>
    <w:p w:rsidR="00AF5757" w:rsidRDefault="00AF5757" w:rsidP="00AF5757">
      <w:pPr>
        <w:pStyle w:val="ListParagraph"/>
        <w:numPr>
          <w:ilvl w:val="0"/>
          <w:numId w:val="13"/>
        </w:numPr>
      </w:pPr>
      <w:r>
        <w:t>Instruct students to leave appropriate distance (See table below) each student and walk (not run) around the room.  Our goal is to make each student make a length of rope.</w:t>
      </w:r>
    </w:p>
    <w:p w:rsidR="00AF5757" w:rsidRDefault="00AF5757" w:rsidP="00AF5757">
      <w:pPr>
        <w:pStyle w:val="ListParagraph"/>
        <w:numPr>
          <w:ilvl w:val="0"/>
          <w:numId w:val="13"/>
        </w:numPr>
      </w:pPr>
      <w:r>
        <w:t xml:space="preserve">Snake around the room until all </w:t>
      </w:r>
      <w:proofErr w:type="gramStart"/>
      <w:r>
        <w:t>student</w:t>
      </w:r>
      <w:proofErr w:type="gramEnd"/>
      <w:r>
        <w:t xml:space="preserve"> are moving around the room for about a minute.  You can do a variety of movements to gets students moving. </w:t>
      </w:r>
    </w:p>
    <w:p w:rsidR="00AF5757" w:rsidRDefault="00AF5757" w:rsidP="00AF5757">
      <w:pPr>
        <w:pStyle w:val="ListParagraph"/>
        <w:numPr>
          <w:ilvl w:val="0"/>
          <w:numId w:val="13"/>
        </w:numPr>
      </w:pPr>
      <w:r>
        <w:t>After all students have been moving for about a minute, lead them to the 1836 map.  Give students 3 second warning to stop.</w:t>
      </w:r>
    </w:p>
    <w:p w:rsidR="00AF5757" w:rsidRDefault="00AF5757" w:rsidP="00AF5757">
      <w:pPr>
        <w:pStyle w:val="ListParagraph"/>
        <w:numPr>
          <w:ilvl w:val="0"/>
          <w:numId w:val="13"/>
        </w:numPr>
      </w:pPr>
      <w:r>
        <w:t>When you stop tell the students about the map being the oldest in the museum.  It is made very differently than maps today.  It has a linen backing (linen is like cotton that used to make most t-shirts that we wear).  Handmade paper was glued to the linen and sealed with varnish that makes the map look shiny.</w:t>
      </w:r>
    </w:p>
    <w:p w:rsidR="00AF5757" w:rsidRDefault="00AF5757" w:rsidP="00AF5757">
      <w:pPr>
        <w:pStyle w:val="ListParagraph"/>
        <w:numPr>
          <w:ilvl w:val="0"/>
          <w:numId w:val="13"/>
        </w:numPr>
      </w:pPr>
      <w:r>
        <w:t>Point out the scale of the map is 2 chains to an inch.  Pull ruler out of pocket and show them the length of the inch and place the ruler on the display case.  Tell students that 2 chains is the length of the rope (40.23 m).</w:t>
      </w:r>
    </w:p>
    <w:p w:rsidR="00AF5757" w:rsidRDefault="00AF5757" w:rsidP="00AF5757">
      <w:pPr>
        <w:pStyle w:val="ListParagraph"/>
        <w:numPr>
          <w:ilvl w:val="0"/>
          <w:numId w:val="13"/>
        </w:numPr>
      </w:pPr>
      <w:r>
        <w:t>At the end of the activity tell students to walk along and view the map.  After they have seen the map instruct them to line up at the doorway where you greeted them.</w:t>
      </w:r>
    </w:p>
    <w:p w:rsidR="00AF5757" w:rsidRDefault="00AF5757" w:rsidP="00AF5757"/>
    <w:p w:rsidR="00AF5757" w:rsidRDefault="00AF5757" w:rsidP="00AF5757">
      <w:r>
        <w:t>Learning Styles Used:</w:t>
      </w:r>
    </w:p>
    <w:p w:rsidR="00AF5757" w:rsidRDefault="00AF5757" w:rsidP="00AF5757">
      <w:pPr>
        <w:pStyle w:val="ListParagraph"/>
        <w:numPr>
          <w:ilvl w:val="0"/>
          <w:numId w:val="14"/>
        </w:numPr>
      </w:pPr>
      <w:r>
        <w:t>Bodily / Kinesthetic</w:t>
      </w:r>
    </w:p>
    <w:p w:rsidR="00AF5757" w:rsidRDefault="00AF5757" w:rsidP="00AF5757">
      <w:pPr>
        <w:pStyle w:val="ListParagraph"/>
        <w:numPr>
          <w:ilvl w:val="0"/>
          <w:numId w:val="14"/>
        </w:numPr>
      </w:pPr>
      <w:r>
        <w:t>Mathematical / Logical</w:t>
      </w:r>
    </w:p>
    <w:p w:rsidR="00AF5757" w:rsidRDefault="00AF5757" w:rsidP="00AF5757">
      <w:pPr>
        <w:pStyle w:val="ListParagraph"/>
        <w:numPr>
          <w:ilvl w:val="0"/>
          <w:numId w:val="14"/>
        </w:numPr>
      </w:pPr>
      <w:r>
        <w:t>Visual / Spatial</w:t>
      </w:r>
    </w:p>
    <w:p w:rsidR="00AF5757" w:rsidRDefault="00AF5757" w:rsidP="00AF5757">
      <w:pPr>
        <w:pStyle w:val="ListParagraph"/>
        <w:numPr>
          <w:ilvl w:val="0"/>
          <w:numId w:val="14"/>
        </w:numPr>
      </w:pPr>
      <w:r>
        <w:t>Intrapersonal</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Knowledge</w:t>
      </w:r>
    </w:p>
    <w:p w:rsidR="00AF5757" w:rsidRDefault="00AF5757" w:rsidP="00AF5757">
      <w:pPr>
        <w:pStyle w:val="ListParagraph"/>
        <w:numPr>
          <w:ilvl w:val="0"/>
          <w:numId w:val="18"/>
        </w:numPr>
      </w:pPr>
      <w:r>
        <w:t>Comprehension</w:t>
      </w:r>
    </w:p>
    <w:p w:rsidR="00AF5757" w:rsidRDefault="00AF5757" w:rsidP="00AF5757">
      <w:r>
        <w:br w:type="page"/>
      </w:r>
      <w:r>
        <w:lastRenderedPageBreak/>
        <w:t>Activity: Map Scavenger Hunt</w:t>
      </w:r>
    </w:p>
    <w:p w:rsidR="00AF5757" w:rsidRDefault="00AF5757" w:rsidP="00AF5757"/>
    <w:p w:rsidR="00AF5757" w:rsidRDefault="00AF5757" w:rsidP="00AF5757">
      <w:r>
        <w:t>Materials:</w:t>
      </w:r>
    </w:p>
    <w:p w:rsidR="00AF5757" w:rsidRDefault="00AF5757" w:rsidP="00AF5757">
      <w:pPr>
        <w:pStyle w:val="ListParagraph"/>
        <w:numPr>
          <w:ilvl w:val="0"/>
          <w:numId w:val="5"/>
        </w:numPr>
      </w:pPr>
      <w:r>
        <w:t>clipboard</w:t>
      </w:r>
    </w:p>
    <w:p w:rsidR="00AF5757" w:rsidRDefault="00AF5757" w:rsidP="00AF5757">
      <w:pPr>
        <w:pStyle w:val="ListParagraph"/>
        <w:numPr>
          <w:ilvl w:val="0"/>
          <w:numId w:val="5"/>
        </w:numPr>
      </w:pPr>
      <w:r>
        <w:t>pencils</w:t>
      </w:r>
    </w:p>
    <w:p w:rsidR="00AF5757" w:rsidRDefault="00AF5757" w:rsidP="00AF5757">
      <w:pPr>
        <w:pStyle w:val="ListParagraph"/>
        <w:numPr>
          <w:ilvl w:val="0"/>
          <w:numId w:val="5"/>
        </w:numPr>
      </w:pPr>
      <w:r>
        <w:t>activity sheet</w:t>
      </w:r>
    </w:p>
    <w:p w:rsidR="00AF5757" w:rsidRDefault="00AF5757" w:rsidP="00AF5757">
      <w:pPr>
        <w:pStyle w:val="ListParagraph"/>
        <w:numPr>
          <w:ilvl w:val="0"/>
          <w:numId w:val="5"/>
        </w:numPr>
      </w:pPr>
      <w:r>
        <w:t>bag with 4 items</w:t>
      </w:r>
    </w:p>
    <w:p w:rsidR="00AF5757" w:rsidRDefault="00AF5757" w:rsidP="00AF5757">
      <w:pPr>
        <w:pStyle w:val="ListParagraph"/>
        <w:numPr>
          <w:ilvl w:val="0"/>
          <w:numId w:val="5"/>
        </w:numPr>
      </w:pPr>
      <w:r>
        <w:t>speakers for music</w:t>
      </w:r>
    </w:p>
    <w:p w:rsidR="00AF5757" w:rsidRDefault="00AF5757" w:rsidP="00AF5757"/>
    <w:p w:rsidR="00AF5757" w:rsidRDefault="00AF5757" w:rsidP="00AF5757">
      <w:r>
        <w:t>Duration: 20-30 minutes</w:t>
      </w:r>
    </w:p>
    <w:p w:rsidR="00AF5757" w:rsidRDefault="00AF5757" w:rsidP="00AF5757"/>
    <w:p w:rsidR="00AF5757" w:rsidRDefault="00AF5757" w:rsidP="00AF5757">
      <w:r>
        <w:t>Instructions:</w:t>
      </w:r>
    </w:p>
    <w:p w:rsidR="00AF5757" w:rsidRDefault="00AF5757" w:rsidP="00AF5757">
      <w:pPr>
        <w:pStyle w:val="ListParagraph"/>
        <w:numPr>
          <w:ilvl w:val="0"/>
          <w:numId w:val="6"/>
        </w:numPr>
      </w:pPr>
      <w:r>
        <w:t>Address the class and go over rules while in the museum</w:t>
      </w:r>
    </w:p>
    <w:p w:rsidR="00AF5757" w:rsidRDefault="00AF5757" w:rsidP="00AF5757">
      <w:pPr>
        <w:pStyle w:val="ListParagraph"/>
        <w:numPr>
          <w:ilvl w:val="0"/>
          <w:numId w:val="6"/>
        </w:numPr>
      </w:pPr>
      <w:r>
        <w:t>Introduce the map exhibit and how it relates to what they are learning in the classroom</w:t>
      </w:r>
    </w:p>
    <w:p w:rsidR="00AF5757" w:rsidRDefault="00AF5757" w:rsidP="00AF5757">
      <w:pPr>
        <w:pStyle w:val="ListParagraph"/>
        <w:numPr>
          <w:ilvl w:val="0"/>
          <w:numId w:val="6"/>
        </w:numPr>
      </w:pPr>
      <w:r>
        <w:t>Ask students to go into prearranged groups</w:t>
      </w:r>
    </w:p>
    <w:p w:rsidR="00AF5757" w:rsidRDefault="00AF5757" w:rsidP="00AF5757">
      <w:pPr>
        <w:pStyle w:val="ListParagraph"/>
        <w:numPr>
          <w:ilvl w:val="0"/>
          <w:numId w:val="6"/>
        </w:numPr>
      </w:pPr>
      <w:r>
        <w:t xml:space="preserve">Assign roles for students with draw from bag (Scribe - pencil, Spotter – alligator clip, Timekeeper – paper clip, and Presenter - button). </w:t>
      </w:r>
    </w:p>
    <w:p w:rsidR="00AF5757" w:rsidRDefault="00AF5757" w:rsidP="00AF5757">
      <w:pPr>
        <w:pStyle w:val="ListParagraph"/>
        <w:numPr>
          <w:ilvl w:val="0"/>
          <w:numId w:val="6"/>
        </w:numPr>
      </w:pPr>
      <w:r>
        <w:t>Tell students their roles based on their draw and give 5 minutes to spot items on their map (play music for 5 minutes while activity is going on)</w:t>
      </w:r>
    </w:p>
    <w:p w:rsidR="00AF5757" w:rsidRDefault="00AF5757" w:rsidP="00AF5757">
      <w:pPr>
        <w:pStyle w:val="ListParagraph"/>
        <w:numPr>
          <w:ilvl w:val="0"/>
          <w:numId w:val="6"/>
        </w:numPr>
      </w:pPr>
      <w:r>
        <w:t>While students are doing the activity wander between groups and check-in to make sure they are on the right track</w:t>
      </w:r>
    </w:p>
    <w:p w:rsidR="00AF5757" w:rsidRDefault="00AF5757" w:rsidP="00AF5757">
      <w:pPr>
        <w:pStyle w:val="ListParagraph"/>
        <w:numPr>
          <w:ilvl w:val="0"/>
          <w:numId w:val="6"/>
        </w:numPr>
      </w:pPr>
      <w:r>
        <w:t>Once time is up, ask students to go to group #1’s map and show their classmates their examples and continue until all groups have shared</w:t>
      </w:r>
    </w:p>
    <w:p w:rsidR="00AF5757" w:rsidRDefault="00AF5757" w:rsidP="00AF5757"/>
    <w:p w:rsidR="00AF5757" w:rsidRDefault="00AF5757" w:rsidP="00AF5757">
      <w:r>
        <w:t>Maps with group numbers:</w:t>
      </w:r>
    </w:p>
    <w:p w:rsidR="00AF5757" w:rsidRDefault="00AF5757" w:rsidP="00AF5757">
      <w:pPr>
        <w:pStyle w:val="ListParagraph"/>
        <w:numPr>
          <w:ilvl w:val="0"/>
          <w:numId w:val="7"/>
        </w:numPr>
      </w:pPr>
      <w:r>
        <w:t xml:space="preserve">#1 - Plan of Mohawk Village </w:t>
      </w:r>
    </w:p>
    <w:p w:rsidR="00AF5757" w:rsidRDefault="00AF5757" w:rsidP="00AF5757">
      <w:pPr>
        <w:pStyle w:val="ListParagraph"/>
        <w:numPr>
          <w:ilvl w:val="0"/>
          <w:numId w:val="7"/>
        </w:numPr>
      </w:pPr>
      <w:r>
        <w:t>#2 – 1830 Burwell Map</w:t>
      </w:r>
    </w:p>
    <w:p w:rsidR="00AF5757" w:rsidRDefault="00AF5757" w:rsidP="00AF5757">
      <w:pPr>
        <w:pStyle w:val="ListParagraph"/>
        <w:numPr>
          <w:ilvl w:val="0"/>
          <w:numId w:val="7"/>
        </w:numPr>
      </w:pPr>
      <w:r>
        <w:t>#3 – 1852 Marcus Smith Map</w:t>
      </w:r>
    </w:p>
    <w:p w:rsidR="00AF5757" w:rsidRDefault="00AF5757" w:rsidP="00AF5757">
      <w:pPr>
        <w:pStyle w:val="ListParagraph"/>
        <w:numPr>
          <w:ilvl w:val="0"/>
          <w:numId w:val="7"/>
        </w:numPr>
      </w:pPr>
      <w:r>
        <w:t>#4 – 1839 Plan of City of Brantford</w:t>
      </w:r>
    </w:p>
    <w:p w:rsidR="00AF5757" w:rsidRDefault="00AF5757" w:rsidP="00AF5757">
      <w:pPr>
        <w:pStyle w:val="ListParagraph"/>
        <w:numPr>
          <w:ilvl w:val="0"/>
          <w:numId w:val="7"/>
        </w:numPr>
      </w:pPr>
      <w:r>
        <w:t xml:space="preserve">#5 – 1855 Plan of </w:t>
      </w:r>
      <w:proofErr w:type="spellStart"/>
      <w:r>
        <w:t>Holmedale</w:t>
      </w:r>
      <w:proofErr w:type="spellEnd"/>
    </w:p>
    <w:p w:rsidR="00AF5757" w:rsidRDefault="00AF5757" w:rsidP="00AF5757">
      <w:pPr>
        <w:pStyle w:val="ListParagraph"/>
        <w:numPr>
          <w:ilvl w:val="0"/>
          <w:numId w:val="7"/>
        </w:numPr>
      </w:pPr>
      <w:r>
        <w:t>#6 – 1892 Map of Brantford</w:t>
      </w:r>
    </w:p>
    <w:p w:rsidR="00AF5757" w:rsidRDefault="00AF5757" w:rsidP="00AF5757"/>
    <w:p w:rsidR="00AF5757" w:rsidRDefault="00AF5757" w:rsidP="00AF5757">
      <w:r>
        <w:t>Learning Styles employed:</w:t>
      </w:r>
    </w:p>
    <w:p w:rsidR="00AF5757" w:rsidRDefault="00AF5757" w:rsidP="00AF5757">
      <w:pPr>
        <w:pStyle w:val="ListParagraph"/>
        <w:numPr>
          <w:ilvl w:val="0"/>
          <w:numId w:val="8"/>
        </w:numPr>
      </w:pPr>
      <w:r>
        <w:t>Verbal / Linguistic</w:t>
      </w:r>
    </w:p>
    <w:p w:rsidR="00AF5757" w:rsidRDefault="00AF5757" w:rsidP="00AF5757">
      <w:pPr>
        <w:pStyle w:val="ListParagraph"/>
        <w:numPr>
          <w:ilvl w:val="0"/>
          <w:numId w:val="8"/>
        </w:numPr>
      </w:pPr>
      <w:r>
        <w:t>Interpersonal</w:t>
      </w:r>
    </w:p>
    <w:p w:rsidR="00AF5757" w:rsidRDefault="00AF5757" w:rsidP="00AF5757">
      <w:pPr>
        <w:pStyle w:val="ListParagraph"/>
        <w:numPr>
          <w:ilvl w:val="0"/>
          <w:numId w:val="8"/>
        </w:numPr>
      </w:pPr>
      <w:r>
        <w:t>Visual / Spatial</w:t>
      </w:r>
    </w:p>
    <w:p w:rsidR="00AF5757" w:rsidRDefault="00AF5757" w:rsidP="00AF5757">
      <w:pPr>
        <w:pStyle w:val="ListParagraph"/>
        <w:numPr>
          <w:ilvl w:val="0"/>
          <w:numId w:val="8"/>
        </w:numPr>
      </w:pPr>
      <w:r>
        <w:t>Mathematical / Logistic</w:t>
      </w:r>
    </w:p>
    <w:p w:rsidR="00AF5757" w:rsidRDefault="00AF5757" w:rsidP="00AF5757">
      <w:pPr>
        <w:pStyle w:val="ListParagraph"/>
        <w:numPr>
          <w:ilvl w:val="0"/>
          <w:numId w:val="8"/>
        </w:numPr>
      </w:pPr>
      <w:r>
        <w:t>Musical/Rhythmic</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Knowledge</w:t>
      </w:r>
    </w:p>
    <w:p w:rsidR="00AF5757" w:rsidRDefault="00AF5757" w:rsidP="00AF5757">
      <w:pPr>
        <w:pStyle w:val="ListParagraph"/>
        <w:numPr>
          <w:ilvl w:val="0"/>
          <w:numId w:val="18"/>
        </w:numPr>
      </w:pPr>
      <w:r>
        <w:t>Comprehension</w:t>
      </w:r>
    </w:p>
    <w:p w:rsidR="00AF5757" w:rsidRDefault="00AF5757" w:rsidP="00AF5757">
      <w:pPr>
        <w:pStyle w:val="ListParagraph"/>
        <w:numPr>
          <w:ilvl w:val="0"/>
          <w:numId w:val="18"/>
        </w:numPr>
      </w:pPr>
      <w:r>
        <w:t>Application</w:t>
      </w:r>
    </w:p>
    <w:p w:rsidR="00AF5757" w:rsidRDefault="00AF5757" w:rsidP="00AF5757">
      <w:pPr>
        <w:pStyle w:val="ListParagraph"/>
        <w:numPr>
          <w:ilvl w:val="0"/>
          <w:numId w:val="18"/>
        </w:numPr>
      </w:pPr>
      <w:r>
        <w:t>Analysis</w:t>
      </w:r>
      <w:r>
        <w:br w:type="page"/>
      </w:r>
    </w:p>
    <w:p w:rsidR="00AF5757" w:rsidRDefault="00AF5757" w:rsidP="00AF5757">
      <w:r>
        <w:lastRenderedPageBreak/>
        <w:t>Activity: Identifying differences in lifestyles</w:t>
      </w:r>
    </w:p>
    <w:p w:rsidR="00AF5757" w:rsidRDefault="00AF5757" w:rsidP="00AF5757"/>
    <w:p w:rsidR="00AF5757" w:rsidRDefault="00AF5757" w:rsidP="00AF5757">
      <w:r>
        <w:t xml:space="preserve">Materials: </w:t>
      </w:r>
    </w:p>
    <w:p w:rsidR="00AF5757" w:rsidRDefault="00AF5757" w:rsidP="00AF5757">
      <w:pPr>
        <w:pStyle w:val="ListParagraph"/>
        <w:numPr>
          <w:ilvl w:val="0"/>
          <w:numId w:val="10"/>
        </w:numPr>
      </w:pPr>
      <w:r>
        <w:t>Pioneer room exhibit</w:t>
      </w:r>
    </w:p>
    <w:p w:rsidR="00AF5757" w:rsidRDefault="00AF5757" w:rsidP="00AF5757">
      <w:pPr>
        <w:pStyle w:val="ListParagraph"/>
        <w:numPr>
          <w:ilvl w:val="0"/>
          <w:numId w:val="10"/>
        </w:numPr>
      </w:pPr>
      <w:r>
        <w:t>White gloves</w:t>
      </w:r>
    </w:p>
    <w:p w:rsidR="00AF5757" w:rsidRDefault="00AF5757" w:rsidP="00AF5757"/>
    <w:p w:rsidR="00AF5757" w:rsidRDefault="00AF5757" w:rsidP="00AF5757">
      <w:r>
        <w:t>Duration: 10-20 minutes</w:t>
      </w:r>
    </w:p>
    <w:p w:rsidR="00AF5757" w:rsidRDefault="00AF5757" w:rsidP="00AF5757"/>
    <w:p w:rsidR="00AF5757" w:rsidRDefault="00AF5757" w:rsidP="00AF5757">
      <w:r>
        <w:t xml:space="preserve">Instructions: </w:t>
      </w:r>
    </w:p>
    <w:p w:rsidR="00AF5757" w:rsidRDefault="00AF5757" w:rsidP="00AF5757">
      <w:pPr>
        <w:pStyle w:val="ListParagraph"/>
        <w:numPr>
          <w:ilvl w:val="0"/>
          <w:numId w:val="9"/>
        </w:numPr>
      </w:pPr>
      <w:r>
        <w:t>Instruct class that we are going to walk quietly upstairs to the Pioneer Kitchen</w:t>
      </w:r>
    </w:p>
    <w:p w:rsidR="00AF5757" w:rsidRDefault="00AF5757" w:rsidP="00AF5757">
      <w:pPr>
        <w:pStyle w:val="ListParagraph"/>
        <w:numPr>
          <w:ilvl w:val="0"/>
          <w:numId w:val="9"/>
        </w:numPr>
      </w:pPr>
      <w:r>
        <w:t>When in the room, introduce the activity with the students as an “I Spy” and try and spot the First Nations artifacts in the room</w:t>
      </w:r>
    </w:p>
    <w:p w:rsidR="00AF5757" w:rsidRDefault="00AF5757" w:rsidP="00AF5757"/>
    <w:p w:rsidR="00AF5757" w:rsidRDefault="00AF5757" w:rsidP="00AF5757">
      <w:r>
        <w:t xml:space="preserve">Information provided from </w:t>
      </w:r>
      <w:proofErr w:type="spellStart"/>
      <w:r>
        <w:t>PastPerfect</w:t>
      </w:r>
      <w:proofErr w:type="spellEnd"/>
      <w:r>
        <w:t xml:space="preserve"> Entries and enhanced by Paula Whitlow of Woodland Cultural Centre:</w:t>
      </w:r>
    </w:p>
    <w:p w:rsidR="00AF5757" w:rsidRDefault="00AF5757" w:rsidP="00AF5757"/>
    <w:p w:rsidR="00AF5757" w:rsidRDefault="00AF5757" w:rsidP="00AF5757">
      <w:pPr>
        <w:pStyle w:val="ListParagraph"/>
        <w:numPr>
          <w:ilvl w:val="0"/>
          <w:numId w:val="11"/>
        </w:numPr>
        <w:rPr>
          <w:lang w:val="en-US"/>
        </w:rPr>
      </w:pPr>
      <w:r w:rsidRPr="00061298">
        <w:rPr>
          <w:lang w:val="en-US"/>
        </w:rPr>
        <w:t>Cradleboard (contrasted with a baby carriage) – “There are 7 holes along each side (which was functional to move the strap rest up and down due to the child's size as it grows. There is a leather thong connecting the holes, these holes could also be used to hold the blankets to the board and surround the baby tightly. The handle was an arm/ chest rest to keep the child standing up against the board. It also acted as a support for the blankets.”  Primarily</w:t>
      </w:r>
      <w:r>
        <w:rPr>
          <w:lang w:val="en-US"/>
        </w:rPr>
        <w:t>, Cradleboards were</w:t>
      </w:r>
      <w:r w:rsidRPr="00061298">
        <w:rPr>
          <w:lang w:val="en-US"/>
        </w:rPr>
        <w:t xml:space="preserve"> strapped on person</w:t>
      </w:r>
      <w:r>
        <w:rPr>
          <w:lang w:val="en-US"/>
        </w:rPr>
        <w:t>’s back.  H</w:t>
      </w:r>
      <w:r w:rsidRPr="00061298">
        <w:rPr>
          <w:lang w:val="en-US"/>
        </w:rPr>
        <w:t>owever</w:t>
      </w:r>
      <w:r>
        <w:rPr>
          <w:lang w:val="en-US"/>
        </w:rPr>
        <w:t>,</w:t>
      </w:r>
      <w:r w:rsidRPr="00061298">
        <w:rPr>
          <w:lang w:val="en-US"/>
        </w:rPr>
        <w:t xml:space="preserve"> they were also propped up against a tree if they were working outdoors.  (I have heard that those that were raised on a cradleboard have better posture than those that weren’t).</w:t>
      </w:r>
    </w:p>
    <w:p w:rsidR="00AF5757" w:rsidRPr="00061298" w:rsidRDefault="00AF5757" w:rsidP="00AF5757">
      <w:pPr>
        <w:pStyle w:val="ListParagraph"/>
        <w:rPr>
          <w:lang w:val="en-US"/>
        </w:rPr>
      </w:pPr>
    </w:p>
    <w:p w:rsidR="00AF5757" w:rsidRPr="00061298" w:rsidRDefault="00AF5757" w:rsidP="00AF5757">
      <w:pPr>
        <w:pStyle w:val="ListParagraph"/>
        <w:numPr>
          <w:ilvl w:val="0"/>
          <w:numId w:val="11"/>
        </w:numPr>
        <w:rPr>
          <w:lang w:val="en-US"/>
        </w:rPr>
      </w:pPr>
      <w:r w:rsidRPr="00061298">
        <w:rPr>
          <w:lang w:val="en-US"/>
        </w:rPr>
        <w:t xml:space="preserve">Spoon – From our records this spoon says it was used by First Nations groups in BC and is made from Antler or horn.  </w:t>
      </w:r>
      <w:r>
        <w:rPr>
          <w:lang w:val="en-US"/>
        </w:rPr>
        <w:t>Six Nations people used mostly</w:t>
      </w:r>
      <w:r w:rsidRPr="00061298">
        <w:rPr>
          <w:lang w:val="en-US"/>
        </w:rPr>
        <w:t xml:space="preserve"> wood</w:t>
      </w:r>
      <w:r>
        <w:rPr>
          <w:lang w:val="en-US"/>
        </w:rPr>
        <w:t>en spoons</w:t>
      </w:r>
      <w:r w:rsidRPr="00061298">
        <w:rPr>
          <w:lang w:val="en-US"/>
        </w:rPr>
        <w:t>.  Antler or horn is used primarily in ceremonies.  The pic you attached with the red on the end reminds me of something that would be a ceremonial item.</w:t>
      </w:r>
    </w:p>
    <w:p w:rsidR="00AF5757" w:rsidRPr="00061298" w:rsidRDefault="00AF5757" w:rsidP="00AF5757">
      <w:pPr>
        <w:rPr>
          <w:lang w:val="en-US"/>
        </w:rPr>
      </w:pPr>
    </w:p>
    <w:p w:rsidR="00AF5757" w:rsidRPr="00061298" w:rsidRDefault="00AF5757" w:rsidP="00AF5757">
      <w:pPr>
        <w:pStyle w:val="ListParagraph"/>
        <w:numPr>
          <w:ilvl w:val="0"/>
          <w:numId w:val="11"/>
        </w:numPr>
        <w:rPr>
          <w:lang w:val="en-US"/>
        </w:rPr>
      </w:pPr>
      <w:r w:rsidRPr="00061298">
        <w:rPr>
          <w:lang w:val="en-US"/>
        </w:rPr>
        <w:t>Adze – Stone tool that was used to carve canoes with antler/animal bone handle.  This also indicates that it is from BC, but I know that simil</w:t>
      </w:r>
      <w:r>
        <w:rPr>
          <w:lang w:val="en-US"/>
        </w:rPr>
        <w:t>ar tools were used in this area.  These tools had multiple uses (</w:t>
      </w:r>
      <w:r w:rsidRPr="00CE45C5">
        <w:rPr>
          <w:lang w:val="en-US"/>
        </w:rPr>
        <w:t>fishing, hunting, trapping, etc.</w:t>
      </w:r>
      <w:r>
        <w:rPr>
          <w:lang w:val="en-US"/>
        </w:rPr>
        <w:t>).</w:t>
      </w:r>
    </w:p>
    <w:p w:rsidR="00AF5757" w:rsidRPr="00061298" w:rsidRDefault="00AF5757" w:rsidP="00AF5757">
      <w:pPr>
        <w:rPr>
          <w:lang w:val="en-US"/>
        </w:rPr>
      </w:pPr>
    </w:p>
    <w:p w:rsidR="00AF5757" w:rsidRPr="00061298" w:rsidRDefault="00AF5757" w:rsidP="00AF5757">
      <w:pPr>
        <w:pStyle w:val="ListParagraph"/>
        <w:numPr>
          <w:ilvl w:val="0"/>
          <w:numId w:val="11"/>
        </w:numPr>
        <w:rPr>
          <w:lang w:val="en-US"/>
        </w:rPr>
      </w:pPr>
      <w:proofErr w:type="gramStart"/>
      <w:r>
        <w:rPr>
          <w:lang w:val="en-US"/>
        </w:rPr>
        <w:t>Bark</w:t>
      </w:r>
      <w:proofErr w:type="gramEnd"/>
      <w:r>
        <w:rPr>
          <w:lang w:val="en-US"/>
        </w:rPr>
        <w:t xml:space="preserve"> Basket – This basket is rather thin and fragile and was used for food stuff and carrying containers</w:t>
      </w:r>
      <w:r w:rsidRPr="003F4C4C">
        <w:rPr>
          <w:lang w:val="en-US"/>
        </w:rPr>
        <w:t>.  Bark containers were known to be highly waterproof (used for gathering maple syrup for instance).</w:t>
      </w:r>
      <w:r>
        <w:rPr>
          <w:lang w:val="en-US"/>
        </w:rPr>
        <w:t xml:space="preserve">  Maple Syrup was a First Nations creation used in cooking.  </w:t>
      </w:r>
    </w:p>
    <w:p w:rsidR="00AF5757" w:rsidRPr="00061298" w:rsidRDefault="00AF5757" w:rsidP="00AF5757">
      <w:pPr>
        <w:rPr>
          <w:lang w:val="en-US"/>
        </w:rPr>
      </w:pPr>
    </w:p>
    <w:p w:rsidR="00AF5757" w:rsidRPr="00061298" w:rsidRDefault="00AF5757" w:rsidP="00AF5757">
      <w:pPr>
        <w:pStyle w:val="ListParagraph"/>
        <w:numPr>
          <w:ilvl w:val="0"/>
          <w:numId w:val="11"/>
        </w:numPr>
        <w:rPr>
          <w:lang w:val="en-US"/>
        </w:rPr>
      </w:pPr>
      <w:r w:rsidRPr="00D84380">
        <w:rPr>
          <w:lang w:val="en-US"/>
        </w:rPr>
        <w:t xml:space="preserve">Decorative Basket – The detailing appears to be done with </w:t>
      </w:r>
      <w:proofErr w:type="spellStart"/>
      <w:r w:rsidRPr="00D84380">
        <w:rPr>
          <w:lang w:val="en-US"/>
        </w:rPr>
        <w:t>porqupine</w:t>
      </w:r>
      <w:proofErr w:type="spellEnd"/>
      <w:r w:rsidRPr="00D84380">
        <w:rPr>
          <w:lang w:val="en-US"/>
        </w:rPr>
        <w:t xml:space="preserve"> quills.  </w:t>
      </w:r>
      <w:r>
        <w:rPr>
          <w:lang w:val="en-US"/>
        </w:rPr>
        <w:t>D</w:t>
      </w:r>
      <w:r w:rsidRPr="00D84380">
        <w:rPr>
          <w:lang w:val="en-US"/>
        </w:rPr>
        <w:t>ecorative</w:t>
      </w:r>
      <w:r>
        <w:rPr>
          <w:lang w:val="en-US"/>
        </w:rPr>
        <w:t xml:space="preserve"> baskets were popular</w:t>
      </w:r>
      <w:r w:rsidRPr="00D84380">
        <w:rPr>
          <w:lang w:val="en-US"/>
        </w:rPr>
        <w:t xml:space="preserve"> before glass beads in the 1800’s became </w:t>
      </w:r>
      <w:proofErr w:type="gramStart"/>
      <w:r w:rsidRPr="00D84380">
        <w:rPr>
          <w:lang w:val="en-US"/>
        </w:rPr>
        <w:t>popular/ornamental</w:t>
      </w:r>
      <w:proofErr w:type="gramEnd"/>
      <w:r w:rsidRPr="00D84380">
        <w:rPr>
          <w:lang w:val="en-US"/>
        </w:rPr>
        <w:t>.  T</w:t>
      </w:r>
      <w:r>
        <w:rPr>
          <w:lang w:val="en-US"/>
        </w:rPr>
        <w:t xml:space="preserve">hey are time consuming to make </w:t>
      </w:r>
      <w:r w:rsidRPr="00D84380">
        <w:rPr>
          <w:lang w:val="en-US"/>
        </w:rPr>
        <w:t>and very pricey fo</w:t>
      </w:r>
      <w:r>
        <w:rPr>
          <w:lang w:val="en-US"/>
        </w:rPr>
        <w:t>r even a little container today</w:t>
      </w:r>
      <w:r w:rsidRPr="00D84380">
        <w:rPr>
          <w:lang w:val="en-US"/>
        </w:rPr>
        <w:t>.  Th</w:t>
      </w:r>
      <w:r>
        <w:rPr>
          <w:lang w:val="en-US"/>
        </w:rPr>
        <w:t xml:space="preserve">ey are similar to a </w:t>
      </w:r>
      <w:proofErr w:type="spellStart"/>
      <w:r>
        <w:rPr>
          <w:lang w:val="en-US"/>
        </w:rPr>
        <w:t>jewellery</w:t>
      </w:r>
      <w:proofErr w:type="spellEnd"/>
      <w:r>
        <w:rPr>
          <w:lang w:val="en-US"/>
        </w:rPr>
        <w:t xml:space="preserve"> box </w:t>
      </w:r>
      <w:r w:rsidRPr="00D84380">
        <w:rPr>
          <w:lang w:val="en-US"/>
        </w:rPr>
        <w:t xml:space="preserve">type container.  Today we mainly associate the art or practice with </w:t>
      </w:r>
      <w:proofErr w:type="spellStart"/>
      <w:r w:rsidRPr="00D84380">
        <w:rPr>
          <w:lang w:val="en-US"/>
        </w:rPr>
        <w:t>Anishinaabe</w:t>
      </w:r>
      <w:proofErr w:type="spellEnd"/>
      <w:r>
        <w:rPr>
          <w:lang w:val="en-US"/>
        </w:rPr>
        <w:t xml:space="preserve"> who settled in Eastern Canada</w:t>
      </w:r>
      <w:r w:rsidRPr="00D84380">
        <w:rPr>
          <w:lang w:val="en-US"/>
        </w:rPr>
        <w:t xml:space="preserve"> rather than Haudenosaunee/Iroqu</w:t>
      </w:r>
      <w:r>
        <w:rPr>
          <w:lang w:val="en-US"/>
        </w:rPr>
        <w:t>ois in this area.</w:t>
      </w:r>
    </w:p>
    <w:p w:rsidR="00AF5757" w:rsidRPr="00D84380" w:rsidRDefault="00AF5757" w:rsidP="00AF5757">
      <w:pPr>
        <w:pStyle w:val="ListParagraph"/>
      </w:pPr>
    </w:p>
    <w:p w:rsidR="00AF5757" w:rsidRDefault="00AF5757" w:rsidP="00AF5757">
      <w:pPr>
        <w:pStyle w:val="ListParagraph"/>
        <w:numPr>
          <w:ilvl w:val="0"/>
          <w:numId w:val="11"/>
        </w:numPr>
      </w:pPr>
      <w:r>
        <w:rPr>
          <w:lang w:val="en-US"/>
        </w:rPr>
        <w:t>Bow (</w:t>
      </w:r>
      <w:r w:rsidRPr="00061298">
        <w:rPr>
          <w:lang w:val="en-US"/>
        </w:rPr>
        <w:t>contrasted with a</w:t>
      </w:r>
      <w:r>
        <w:rPr>
          <w:lang w:val="en-US"/>
        </w:rPr>
        <w:t xml:space="preserve"> rifle that hangs on the wall) - This </w:t>
      </w:r>
      <w:r w:rsidRPr="00061298">
        <w:rPr>
          <w:lang w:val="en-US"/>
        </w:rPr>
        <w:t>handmade wooden bow with twine-l</w:t>
      </w:r>
      <w:r>
        <w:rPr>
          <w:lang w:val="en-US"/>
        </w:rPr>
        <w:t>ike string to be pulled back on to launch an arrow. They were used</w:t>
      </w:r>
      <w:r w:rsidRPr="00D84380">
        <w:rPr>
          <w:lang w:val="en-US"/>
        </w:rPr>
        <w:t xml:space="preserve"> for hunting but also used as weapons i.e., War of 1812, American Rev, French &amp; Indian wars.  Today, used for target practice and hunting deer.</w:t>
      </w:r>
    </w:p>
    <w:p w:rsidR="00AF5757" w:rsidRDefault="00AF5757" w:rsidP="00AF5757"/>
    <w:p w:rsidR="00AF5757" w:rsidRDefault="00AF5757" w:rsidP="00AF5757">
      <w:r>
        <w:t>Learning Styles Employed:</w:t>
      </w:r>
    </w:p>
    <w:p w:rsidR="00AF5757" w:rsidRDefault="00AF5757" w:rsidP="00AF5757">
      <w:pPr>
        <w:pStyle w:val="ListParagraph"/>
        <w:numPr>
          <w:ilvl w:val="0"/>
          <w:numId w:val="15"/>
        </w:numPr>
      </w:pPr>
      <w:r>
        <w:t>Naturalistic</w:t>
      </w:r>
    </w:p>
    <w:p w:rsidR="00AF5757" w:rsidRDefault="00AF5757" w:rsidP="00AF5757">
      <w:pPr>
        <w:pStyle w:val="ListParagraph"/>
        <w:numPr>
          <w:ilvl w:val="0"/>
          <w:numId w:val="15"/>
        </w:numPr>
      </w:pPr>
      <w:r>
        <w:t>Mathematical/Logical</w:t>
      </w:r>
    </w:p>
    <w:p w:rsidR="00AF5757" w:rsidRDefault="00AF5757" w:rsidP="00AF5757">
      <w:pPr>
        <w:pStyle w:val="ListParagraph"/>
        <w:numPr>
          <w:ilvl w:val="0"/>
          <w:numId w:val="15"/>
        </w:numPr>
      </w:pPr>
      <w:r>
        <w:t>Interpersonal</w:t>
      </w:r>
    </w:p>
    <w:p w:rsidR="00AF5757" w:rsidRDefault="00AF5757" w:rsidP="00AF5757">
      <w:pPr>
        <w:pStyle w:val="ListParagraph"/>
        <w:numPr>
          <w:ilvl w:val="0"/>
          <w:numId w:val="15"/>
        </w:numPr>
      </w:pPr>
      <w:r>
        <w:t>Visual / Spatial</w:t>
      </w:r>
    </w:p>
    <w:p w:rsidR="00AF5757" w:rsidRDefault="00AF5757" w:rsidP="00AF5757">
      <w:pPr>
        <w:pStyle w:val="ListParagraph"/>
        <w:numPr>
          <w:ilvl w:val="0"/>
          <w:numId w:val="15"/>
        </w:numPr>
      </w:pPr>
      <w:r>
        <w:t>Verbal / Linguistic</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Understanding</w:t>
      </w:r>
    </w:p>
    <w:p w:rsidR="00AF5757" w:rsidRDefault="00AF5757" w:rsidP="00AF5757">
      <w:pPr>
        <w:pStyle w:val="ListParagraph"/>
        <w:numPr>
          <w:ilvl w:val="0"/>
          <w:numId w:val="18"/>
        </w:numPr>
      </w:pPr>
      <w:r>
        <w:t>Analysis</w:t>
      </w:r>
    </w:p>
    <w:p w:rsidR="00AF5757" w:rsidRDefault="00AF5757" w:rsidP="00AF5757">
      <w:pPr>
        <w:pStyle w:val="ListParagraph"/>
        <w:numPr>
          <w:ilvl w:val="0"/>
          <w:numId w:val="18"/>
        </w:numPr>
      </w:pPr>
      <w:r>
        <w:t>Synthesis</w:t>
      </w:r>
    </w:p>
    <w:p w:rsidR="00AF5757" w:rsidRDefault="00AF5757" w:rsidP="00AF5757">
      <w:r>
        <w:br w:type="page"/>
      </w:r>
    </w:p>
    <w:p w:rsidR="00AF5757" w:rsidRDefault="00AF5757" w:rsidP="00AF5757">
      <w:r>
        <w:lastRenderedPageBreak/>
        <w:t>Activity: Find North</w:t>
      </w:r>
    </w:p>
    <w:p w:rsidR="00AF5757" w:rsidRDefault="00AF5757" w:rsidP="00AF5757"/>
    <w:p w:rsidR="00AF5757" w:rsidRDefault="00AF5757" w:rsidP="00AF5757">
      <w:r>
        <w:t xml:space="preserve">Materials: </w:t>
      </w:r>
    </w:p>
    <w:p w:rsidR="00AF5757" w:rsidRDefault="00AF5757" w:rsidP="00AF5757">
      <w:pPr>
        <w:pStyle w:val="ListParagraph"/>
        <w:numPr>
          <w:ilvl w:val="0"/>
          <w:numId w:val="10"/>
        </w:numPr>
      </w:pPr>
      <w:r>
        <w:t>Map Exhibit</w:t>
      </w:r>
    </w:p>
    <w:p w:rsidR="00AF5757" w:rsidRDefault="00AF5757" w:rsidP="00AF5757">
      <w:pPr>
        <w:pStyle w:val="ListParagraph"/>
        <w:numPr>
          <w:ilvl w:val="0"/>
          <w:numId w:val="10"/>
        </w:numPr>
      </w:pPr>
      <w:proofErr w:type="spellStart"/>
      <w:r>
        <w:t>Iphone</w:t>
      </w:r>
      <w:proofErr w:type="spellEnd"/>
      <w:r>
        <w:t xml:space="preserve"> compass app</w:t>
      </w:r>
    </w:p>
    <w:p w:rsidR="00AF5757" w:rsidRDefault="00AF5757" w:rsidP="00AF5757"/>
    <w:p w:rsidR="00AF5757" w:rsidRDefault="00AF5757" w:rsidP="00AF5757">
      <w:r>
        <w:t>Duration: 10-20 minutes</w:t>
      </w:r>
    </w:p>
    <w:p w:rsidR="00AF5757" w:rsidRDefault="00AF5757" w:rsidP="00AF5757"/>
    <w:p w:rsidR="00AF5757" w:rsidRDefault="00AF5757" w:rsidP="00AF5757">
      <w:r>
        <w:t xml:space="preserve">Instructions: </w:t>
      </w:r>
    </w:p>
    <w:p w:rsidR="00AF5757" w:rsidRDefault="00AF5757" w:rsidP="00AF5757">
      <w:pPr>
        <w:pStyle w:val="ListParagraph"/>
        <w:numPr>
          <w:ilvl w:val="0"/>
          <w:numId w:val="10"/>
        </w:numPr>
      </w:pPr>
      <w:r>
        <w:t>Direct students back downstairs to the map exhibit room</w:t>
      </w:r>
    </w:p>
    <w:p w:rsidR="00AF5757" w:rsidRDefault="00AF5757" w:rsidP="00AF5757">
      <w:pPr>
        <w:pStyle w:val="ListParagraph"/>
        <w:numPr>
          <w:ilvl w:val="0"/>
          <w:numId w:val="10"/>
        </w:numPr>
      </w:pPr>
      <w:r>
        <w:t>Once students are in the exhibit room tell them this next activity they can do individually, pairs, or in groups of 4; It is their choice</w:t>
      </w:r>
    </w:p>
    <w:p w:rsidR="00AF5757" w:rsidRDefault="00AF5757" w:rsidP="00AF5757">
      <w:pPr>
        <w:pStyle w:val="ListParagraph"/>
        <w:numPr>
          <w:ilvl w:val="0"/>
          <w:numId w:val="10"/>
        </w:numPr>
      </w:pPr>
      <w:r>
        <w:t xml:space="preserve">Their goal is to use the maps in the room to locate where north is in relation to the exhibit room we are standing in.  The first student(s) who correctly locate North (within reasonable error, </w:t>
      </w:r>
      <w:r>
        <w:sym w:font="Symbol" w:char="F0B1"/>
      </w:r>
      <w:r>
        <w:t xml:space="preserve"> 5 degrees.</w:t>
      </w:r>
    </w:p>
    <w:p w:rsidR="00AF5757" w:rsidRDefault="00AF5757" w:rsidP="00AF5757">
      <w:pPr>
        <w:pStyle w:val="ListParagraph"/>
        <w:numPr>
          <w:ilvl w:val="0"/>
          <w:numId w:val="10"/>
        </w:numPr>
      </w:pPr>
      <w:r>
        <w:t>Walk around between groups and check in with groups and advice to guide them along the way (If students are struggling tell them to refer to the clipboards from the first activity).</w:t>
      </w:r>
    </w:p>
    <w:p w:rsidR="00AF5757" w:rsidRDefault="00AF5757" w:rsidP="00AF5757">
      <w:pPr>
        <w:pStyle w:val="ListParagraph"/>
        <w:numPr>
          <w:ilvl w:val="0"/>
          <w:numId w:val="10"/>
        </w:numPr>
      </w:pPr>
      <w:r>
        <w:t>The process of how they determined where north is located is more important than the correct answer.  If someone gives the correct answer, verify by asking them how they came to that answer.</w:t>
      </w:r>
    </w:p>
    <w:p w:rsidR="00AF5757" w:rsidRDefault="00AF5757" w:rsidP="00AF5757">
      <w:pPr>
        <w:pStyle w:val="ListParagraph"/>
      </w:pPr>
    </w:p>
    <w:p w:rsidR="00AF5757" w:rsidRDefault="00AF5757" w:rsidP="00AF5757">
      <w:r>
        <w:t>Learning Styles Used:</w:t>
      </w:r>
    </w:p>
    <w:p w:rsidR="00AF5757" w:rsidRDefault="00AF5757" w:rsidP="00AF5757">
      <w:pPr>
        <w:pStyle w:val="ListParagraph"/>
        <w:numPr>
          <w:ilvl w:val="0"/>
          <w:numId w:val="16"/>
        </w:numPr>
      </w:pPr>
      <w:r>
        <w:t>Verbal / Linguistic</w:t>
      </w:r>
    </w:p>
    <w:p w:rsidR="00AF5757" w:rsidRDefault="00AF5757" w:rsidP="00AF5757">
      <w:pPr>
        <w:pStyle w:val="ListParagraph"/>
        <w:numPr>
          <w:ilvl w:val="0"/>
          <w:numId w:val="16"/>
        </w:numPr>
      </w:pPr>
      <w:r>
        <w:t>Mathematical / Logical</w:t>
      </w:r>
    </w:p>
    <w:p w:rsidR="00AF5757" w:rsidRDefault="00AF5757" w:rsidP="00AF5757">
      <w:pPr>
        <w:pStyle w:val="ListParagraph"/>
        <w:numPr>
          <w:ilvl w:val="0"/>
          <w:numId w:val="16"/>
        </w:numPr>
      </w:pPr>
      <w:r>
        <w:t>Visual / Spatial</w:t>
      </w:r>
    </w:p>
    <w:p w:rsidR="00AF5757" w:rsidRDefault="00AF5757" w:rsidP="00AF5757">
      <w:pPr>
        <w:pStyle w:val="ListParagraph"/>
        <w:numPr>
          <w:ilvl w:val="0"/>
          <w:numId w:val="16"/>
        </w:numPr>
      </w:pPr>
      <w:r>
        <w:t>Bodily / Kinesthetic</w:t>
      </w:r>
    </w:p>
    <w:p w:rsidR="00AF5757" w:rsidRDefault="00AF5757" w:rsidP="00AF5757">
      <w:pPr>
        <w:pStyle w:val="ListParagraph"/>
        <w:numPr>
          <w:ilvl w:val="0"/>
          <w:numId w:val="16"/>
        </w:numPr>
      </w:pPr>
      <w:r>
        <w:t>Interpersonal</w:t>
      </w:r>
    </w:p>
    <w:p w:rsidR="00AF5757" w:rsidRDefault="00AF5757" w:rsidP="00AF5757">
      <w:pPr>
        <w:pStyle w:val="ListParagraph"/>
        <w:numPr>
          <w:ilvl w:val="0"/>
          <w:numId w:val="16"/>
        </w:numPr>
      </w:pPr>
      <w:r>
        <w:t>Intrapersonal</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Knowledge</w:t>
      </w:r>
    </w:p>
    <w:p w:rsidR="00AF5757" w:rsidRDefault="00AF5757" w:rsidP="00AF5757">
      <w:pPr>
        <w:pStyle w:val="ListParagraph"/>
        <w:numPr>
          <w:ilvl w:val="0"/>
          <w:numId w:val="18"/>
        </w:numPr>
      </w:pPr>
      <w:r>
        <w:t>Comprehension</w:t>
      </w:r>
    </w:p>
    <w:p w:rsidR="00AF5757" w:rsidRDefault="00AF5757" w:rsidP="00AF5757">
      <w:pPr>
        <w:pStyle w:val="ListParagraph"/>
        <w:numPr>
          <w:ilvl w:val="0"/>
          <w:numId w:val="18"/>
        </w:numPr>
      </w:pPr>
      <w:r>
        <w:t>Application</w:t>
      </w:r>
    </w:p>
    <w:p w:rsidR="00AF5757" w:rsidRDefault="00AF5757" w:rsidP="00AF5757">
      <w:pPr>
        <w:pStyle w:val="ListParagraph"/>
        <w:numPr>
          <w:ilvl w:val="0"/>
          <w:numId w:val="18"/>
        </w:numPr>
      </w:pPr>
      <w:r>
        <w:t>Analysis</w:t>
      </w:r>
    </w:p>
    <w:p w:rsidR="00AF5757" w:rsidRDefault="00AF5757" w:rsidP="00AF5757">
      <w:pPr>
        <w:pStyle w:val="ListParagraph"/>
        <w:numPr>
          <w:ilvl w:val="0"/>
          <w:numId w:val="18"/>
        </w:numPr>
      </w:pPr>
      <w:r>
        <w:t>Synthesis</w:t>
      </w:r>
      <w:r>
        <w:br w:type="page"/>
      </w:r>
    </w:p>
    <w:p w:rsidR="00AF5757" w:rsidRDefault="00AF5757" w:rsidP="00AF5757">
      <w:r>
        <w:lastRenderedPageBreak/>
        <w:t>Activity: Make a Map (Assessment Activity)</w:t>
      </w:r>
    </w:p>
    <w:p w:rsidR="00AF5757" w:rsidRDefault="00AF5757" w:rsidP="00AF5757"/>
    <w:p w:rsidR="00AF5757" w:rsidRDefault="00AF5757" w:rsidP="00AF5757">
      <w:r>
        <w:t xml:space="preserve">Materials: </w:t>
      </w:r>
    </w:p>
    <w:p w:rsidR="00AF5757" w:rsidRDefault="00AF5757" w:rsidP="00AF5757">
      <w:pPr>
        <w:pStyle w:val="ListParagraph"/>
        <w:numPr>
          <w:ilvl w:val="0"/>
          <w:numId w:val="10"/>
        </w:numPr>
      </w:pPr>
      <w:r>
        <w:t>Chart Paper</w:t>
      </w:r>
    </w:p>
    <w:p w:rsidR="00AF5757" w:rsidRDefault="00AF5757" w:rsidP="00AF5757">
      <w:pPr>
        <w:pStyle w:val="ListParagraph"/>
        <w:numPr>
          <w:ilvl w:val="0"/>
          <w:numId w:val="10"/>
        </w:numPr>
      </w:pPr>
      <w:r>
        <w:t>Masking Tape</w:t>
      </w:r>
    </w:p>
    <w:p w:rsidR="00AF5757" w:rsidRDefault="00AF5757" w:rsidP="00AF5757">
      <w:pPr>
        <w:pStyle w:val="ListParagraph"/>
        <w:numPr>
          <w:ilvl w:val="0"/>
          <w:numId w:val="10"/>
        </w:numPr>
      </w:pPr>
      <w:r>
        <w:t>Markers</w:t>
      </w:r>
    </w:p>
    <w:p w:rsidR="00AF5757" w:rsidRDefault="00AF5757" w:rsidP="00AF5757"/>
    <w:p w:rsidR="00AF5757" w:rsidRDefault="00AF5757" w:rsidP="00AF5757">
      <w:r>
        <w:t>Duration: 10-20 minutes</w:t>
      </w:r>
    </w:p>
    <w:p w:rsidR="00AF5757" w:rsidRDefault="00AF5757" w:rsidP="00AF5757"/>
    <w:p w:rsidR="00AF5757" w:rsidRDefault="00AF5757" w:rsidP="00AF5757">
      <w:r>
        <w:t>Instructions:</w:t>
      </w:r>
    </w:p>
    <w:p w:rsidR="00AF5757" w:rsidRDefault="00AF5757" w:rsidP="00AF5757">
      <w:pPr>
        <w:pStyle w:val="ListParagraph"/>
        <w:numPr>
          <w:ilvl w:val="0"/>
          <w:numId w:val="12"/>
        </w:numPr>
      </w:pPr>
      <w:r>
        <w:t>Instruct students to return to their original groups they were in for the first activity</w:t>
      </w:r>
    </w:p>
    <w:p w:rsidR="00AF5757" w:rsidRDefault="00AF5757" w:rsidP="00AF5757">
      <w:pPr>
        <w:pStyle w:val="ListParagraph"/>
        <w:numPr>
          <w:ilvl w:val="0"/>
          <w:numId w:val="12"/>
        </w:numPr>
      </w:pPr>
      <w:r>
        <w:t>Give them each a piece of chart paper and 2 markers.  Ask them to construct and map of their school neighbourhood or the neighbourhood they live in and the map has to include things that we have covered in our activities today (north arrow, different text on their map).</w:t>
      </w:r>
    </w:p>
    <w:p w:rsidR="00AF5757" w:rsidRDefault="00AF5757" w:rsidP="00AF5757">
      <w:pPr>
        <w:pStyle w:val="ListParagraph"/>
        <w:numPr>
          <w:ilvl w:val="0"/>
          <w:numId w:val="12"/>
        </w:numPr>
      </w:pPr>
      <w:r>
        <w:t xml:space="preserve">Suggest students refer to the maps in the exhibit for an idea of how to draw their map. </w:t>
      </w:r>
    </w:p>
    <w:p w:rsidR="00AF5757" w:rsidRDefault="00AF5757" w:rsidP="00AF5757">
      <w:pPr>
        <w:pStyle w:val="ListParagraph"/>
        <w:numPr>
          <w:ilvl w:val="0"/>
          <w:numId w:val="12"/>
        </w:numPr>
      </w:pPr>
      <w:r>
        <w:t>Suggest students put the location of one of their homes on the map.</w:t>
      </w:r>
    </w:p>
    <w:p w:rsidR="00AF5757" w:rsidRDefault="00AF5757" w:rsidP="00AF5757">
      <w:pPr>
        <w:pStyle w:val="ListParagraph"/>
        <w:numPr>
          <w:ilvl w:val="0"/>
          <w:numId w:val="12"/>
        </w:numPr>
      </w:pPr>
      <w:r>
        <w:t>Give students 10 minutes to create maps while checking in to see how they are doing.</w:t>
      </w:r>
    </w:p>
    <w:p w:rsidR="00AF5757" w:rsidRDefault="00AF5757" w:rsidP="00AF5757">
      <w:pPr>
        <w:pStyle w:val="ListParagraph"/>
        <w:numPr>
          <w:ilvl w:val="0"/>
          <w:numId w:val="12"/>
        </w:numPr>
      </w:pPr>
      <w:r>
        <w:t xml:space="preserve">Let students present their maps to their peers and show 1 or 2 of the </w:t>
      </w:r>
      <w:proofErr w:type="spellStart"/>
      <w:r>
        <w:t>maping</w:t>
      </w:r>
      <w:proofErr w:type="spellEnd"/>
      <w:r>
        <w:t xml:space="preserve"> skills they developed today.</w:t>
      </w:r>
    </w:p>
    <w:p w:rsidR="00AF5757" w:rsidRDefault="00AF5757" w:rsidP="00AF5757"/>
    <w:p w:rsidR="00AF5757" w:rsidRDefault="00AF5757" w:rsidP="00AF5757">
      <w:r>
        <w:t>Learning Styles Used:</w:t>
      </w:r>
    </w:p>
    <w:p w:rsidR="00AF5757" w:rsidRDefault="00AF5757" w:rsidP="00AF5757">
      <w:pPr>
        <w:pStyle w:val="ListParagraph"/>
        <w:numPr>
          <w:ilvl w:val="0"/>
          <w:numId w:val="17"/>
        </w:numPr>
      </w:pPr>
      <w:r>
        <w:t>Verbal / Linguistic</w:t>
      </w:r>
    </w:p>
    <w:p w:rsidR="00AF5757" w:rsidRDefault="00AF5757" w:rsidP="00AF5757">
      <w:pPr>
        <w:pStyle w:val="ListParagraph"/>
        <w:numPr>
          <w:ilvl w:val="0"/>
          <w:numId w:val="17"/>
        </w:numPr>
      </w:pPr>
      <w:r>
        <w:t>Mathematical / Logical</w:t>
      </w:r>
    </w:p>
    <w:p w:rsidR="00AF5757" w:rsidRDefault="00AF5757" w:rsidP="00AF5757">
      <w:pPr>
        <w:pStyle w:val="ListParagraph"/>
        <w:numPr>
          <w:ilvl w:val="0"/>
          <w:numId w:val="17"/>
        </w:numPr>
      </w:pPr>
      <w:r>
        <w:t>Visual / Spatial</w:t>
      </w:r>
    </w:p>
    <w:p w:rsidR="00AF5757" w:rsidRDefault="00AF5757" w:rsidP="00AF5757">
      <w:pPr>
        <w:pStyle w:val="ListParagraph"/>
        <w:numPr>
          <w:ilvl w:val="0"/>
          <w:numId w:val="17"/>
        </w:numPr>
      </w:pPr>
      <w:r>
        <w:t>Interpersonal</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Knowledge</w:t>
      </w:r>
    </w:p>
    <w:p w:rsidR="00AF5757" w:rsidRDefault="00AF5757" w:rsidP="00AF5757">
      <w:pPr>
        <w:pStyle w:val="ListParagraph"/>
        <w:numPr>
          <w:ilvl w:val="0"/>
          <w:numId w:val="18"/>
        </w:numPr>
      </w:pPr>
      <w:r>
        <w:t>Comprehension</w:t>
      </w:r>
    </w:p>
    <w:p w:rsidR="00AF5757" w:rsidRDefault="00AF5757" w:rsidP="00AF5757">
      <w:pPr>
        <w:pStyle w:val="ListParagraph"/>
        <w:numPr>
          <w:ilvl w:val="0"/>
          <w:numId w:val="18"/>
        </w:numPr>
      </w:pPr>
      <w:r>
        <w:t>Application</w:t>
      </w:r>
    </w:p>
    <w:p w:rsidR="00AF5757" w:rsidRDefault="00AF5757" w:rsidP="00AF5757">
      <w:pPr>
        <w:pStyle w:val="ListParagraph"/>
        <w:numPr>
          <w:ilvl w:val="0"/>
          <w:numId w:val="18"/>
        </w:numPr>
      </w:pPr>
      <w:r>
        <w:t>Analysis</w:t>
      </w:r>
    </w:p>
    <w:p w:rsidR="00AF5757" w:rsidRDefault="00AF5757" w:rsidP="00AF5757">
      <w:pPr>
        <w:pStyle w:val="ListParagraph"/>
        <w:numPr>
          <w:ilvl w:val="0"/>
          <w:numId w:val="18"/>
        </w:numPr>
      </w:pPr>
      <w:r>
        <w:t>Synthesis</w:t>
      </w:r>
    </w:p>
    <w:p w:rsidR="00AF5757" w:rsidRDefault="00AF5757" w:rsidP="00AF5757">
      <w:pPr>
        <w:pStyle w:val="ListParagraph"/>
        <w:numPr>
          <w:ilvl w:val="0"/>
          <w:numId w:val="18"/>
        </w:numPr>
      </w:pPr>
      <w:r>
        <w:t>Evaluation</w:t>
      </w:r>
    </w:p>
    <w:p w:rsidR="00AF5757" w:rsidRDefault="00AF5757" w:rsidP="00AF5757">
      <w:r>
        <w:br w:type="page"/>
      </w:r>
    </w:p>
    <w:p w:rsidR="00AF5757" w:rsidRDefault="00AF5757" w:rsidP="00AF5757">
      <w:r>
        <w:lastRenderedPageBreak/>
        <w:t>Activity: Change in the Community</w:t>
      </w:r>
    </w:p>
    <w:p w:rsidR="00AF5757" w:rsidRDefault="00AF5757" w:rsidP="00AF5757"/>
    <w:p w:rsidR="00AF5757" w:rsidRDefault="00AF5757" w:rsidP="00AF5757">
      <w:r>
        <w:t xml:space="preserve">Materials: </w:t>
      </w:r>
    </w:p>
    <w:p w:rsidR="00AF5757" w:rsidRDefault="00AF5757" w:rsidP="00AF5757">
      <w:pPr>
        <w:pStyle w:val="ListParagraph"/>
        <w:numPr>
          <w:ilvl w:val="0"/>
          <w:numId w:val="10"/>
        </w:numPr>
      </w:pPr>
      <w:r>
        <w:t>Chart Paper</w:t>
      </w:r>
    </w:p>
    <w:p w:rsidR="00AF5757" w:rsidRDefault="00AF5757" w:rsidP="00AF5757">
      <w:pPr>
        <w:pStyle w:val="ListParagraph"/>
        <w:numPr>
          <w:ilvl w:val="0"/>
          <w:numId w:val="10"/>
        </w:numPr>
      </w:pPr>
      <w:r>
        <w:t>Masking Tape</w:t>
      </w:r>
    </w:p>
    <w:p w:rsidR="00AF5757" w:rsidRDefault="00AF5757" w:rsidP="00AF5757">
      <w:pPr>
        <w:pStyle w:val="ListParagraph"/>
        <w:numPr>
          <w:ilvl w:val="0"/>
          <w:numId w:val="10"/>
        </w:numPr>
      </w:pPr>
      <w:r>
        <w:t>Maps from Signposts Book</w:t>
      </w:r>
    </w:p>
    <w:p w:rsidR="00AF5757" w:rsidRDefault="00AF5757" w:rsidP="00AF5757">
      <w:pPr>
        <w:pStyle w:val="ListParagraph"/>
        <w:numPr>
          <w:ilvl w:val="0"/>
          <w:numId w:val="10"/>
        </w:numPr>
      </w:pPr>
      <w:r>
        <w:t>Markers</w:t>
      </w:r>
    </w:p>
    <w:p w:rsidR="00AF5757" w:rsidRDefault="00AF5757" w:rsidP="00AF5757"/>
    <w:p w:rsidR="00AF5757" w:rsidRDefault="00AF5757" w:rsidP="00AF5757">
      <w:r>
        <w:t>Duration: 10-20 minutes</w:t>
      </w:r>
    </w:p>
    <w:p w:rsidR="00AF5757" w:rsidRDefault="00AF5757" w:rsidP="00AF5757"/>
    <w:p w:rsidR="00AF5757" w:rsidRDefault="00AF5757" w:rsidP="00AF5757">
      <w:r>
        <w:t>Instructions:</w:t>
      </w:r>
    </w:p>
    <w:p w:rsidR="00AF5757" w:rsidRDefault="00AF5757" w:rsidP="00AF5757">
      <w:pPr>
        <w:pStyle w:val="ListParagraph"/>
        <w:numPr>
          <w:ilvl w:val="0"/>
          <w:numId w:val="12"/>
        </w:numPr>
      </w:pPr>
      <w:r>
        <w:t>Instruct students to return to their original groups they were in for the first activity.</w:t>
      </w:r>
    </w:p>
    <w:p w:rsidR="00AF5757" w:rsidRDefault="00AF5757" w:rsidP="00AF5757">
      <w:pPr>
        <w:pStyle w:val="ListParagraph"/>
        <w:numPr>
          <w:ilvl w:val="0"/>
          <w:numId w:val="12"/>
        </w:numPr>
      </w:pPr>
      <w:r>
        <w:t>Introduce the concept of Continuity and Change with the students.</w:t>
      </w:r>
    </w:p>
    <w:p w:rsidR="00AF5757" w:rsidRDefault="00AF5757" w:rsidP="00AF5757">
      <w:pPr>
        <w:pStyle w:val="ListParagraph"/>
        <w:numPr>
          <w:ilvl w:val="0"/>
          <w:numId w:val="12"/>
        </w:numPr>
      </w:pPr>
      <w:r>
        <w:t xml:space="preserve">Give them each a piece of chart paper, 2 markers, and </w:t>
      </w:r>
      <w:proofErr w:type="gramStart"/>
      <w:r>
        <w:t>a current maps</w:t>
      </w:r>
      <w:proofErr w:type="gramEnd"/>
      <w:r>
        <w:t xml:space="preserve"> of the City of Brantford.</w:t>
      </w:r>
    </w:p>
    <w:p w:rsidR="00AF5757" w:rsidRDefault="00AF5757" w:rsidP="00AF5757">
      <w:pPr>
        <w:pStyle w:val="ListParagraph"/>
        <w:numPr>
          <w:ilvl w:val="0"/>
          <w:numId w:val="12"/>
        </w:numPr>
      </w:pPr>
      <w:r>
        <w:t xml:space="preserve">Instruct students to write the date of their oldest map on the left side and the current year on the other side. </w:t>
      </w:r>
    </w:p>
    <w:p w:rsidR="00AF5757" w:rsidRDefault="00AF5757" w:rsidP="00AF5757">
      <w:pPr>
        <w:pStyle w:val="ListParagraph"/>
        <w:numPr>
          <w:ilvl w:val="0"/>
          <w:numId w:val="12"/>
        </w:numPr>
      </w:pPr>
      <w:r>
        <w:t>Instruct students to represent at least 3 things that are the same (continuity) and 3 things that are different (change).</w:t>
      </w:r>
    </w:p>
    <w:p w:rsidR="00AF5757" w:rsidRDefault="00AF5757" w:rsidP="00AF5757">
      <w:pPr>
        <w:pStyle w:val="ListParagraph"/>
        <w:numPr>
          <w:ilvl w:val="0"/>
          <w:numId w:val="12"/>
        </w:numPr>
      </w:pPr>
      <w:r>
        <w:t>Give students 10 minutes to perform activity.</w:t>
      </w:r>
    </w:p>
    <w:p w:rsidR="00AF5757" w:rsidRDefault="00AF5757" w:rsidP="00AF5757">
      <w:pPr>
        <w:pStyle w:val="ListParagraph"/>
        <w:numPr>
          <w:ilvl w:val="0"/>
          <w:numId w:val="12"/>
        </w:numPr>
      </w:pPr>
      <w:r>
        <w:t>Let students present their Continuity and Change poster to their peers</w:t>
      </w:r>
    </w:p>
    <w:p w:rsidR="00AF5757" w:rsidRDefault="00AF5757" w:rsidP="00AF5757"/>
    <w:p w:rsidR="00AF5757" w:rsidRDefault="00AF5757" w:rsidP="00AF5757">
      <w:r>
        <w:t>Learning Styles Used:</w:t>
      </w:r>
    </w:p>
    <w:p w:rsidR="00AF5757" w:rsidRDefault="00AF5757" w:rsidP="00AF5757">
      <w:pPr>
        <w:pStyle w:val="ListParagraph"/>
        <w:numPr>
          <w:ilvl w:val="0"/>
          <w:numId w:val="17"/>
        </w:numPr>
      </w:pPr>
      <w:r>
        <w:t>Verbal / Linguistic</w:t>
      </w:r>
    </w:p>
    <w:p w:rsidR="00AF5757" w:rsidRDefault="00AF5757" w:rsidP="00AF5757">
      <w:pPr>
        <w:pStyle w:val="ListParagraph"/>
        <w:numPr>
          <w:ilvl w:val="0"/>
          <w:numId w:val="17"/>
        </w:numPr>
      </w:pPr>
      <w:r>
        <w:t>Mathematical / Logical</w:t>
      </w:r>
    </w:p>
    <w:p w:rsidR="00AF5757" w:rsidRDefault="00AF5757" w:rsidP="00AF5757">
      <w:pPr>
        <w:pStyle w:val="ListParagraph"/>
        <w:numPr>
          <w:ilvl w:val="0"/>
          <w:numId w:val="17"/>
        </w:numPr>
      </w:pPr>
      <w:r>
        <w:t>Visual / Spatial</w:t>
      </w:r>
    </w:p>
    <w:p w:rsidR="00AF5757" w:rsidRDefault="00AF5757" w:rsidP="00AF5757">
      <w:pPr>
        <w:pStyle w:val="ListParagraph"/>
        <w:numPr>
          <w:ilvl w:val="0"/>
          <w:numId w:val="17"/>
        </w:numPr>
      </w:pPr>
      <w:r>
        <w:t>Interpersonal</w:t>
      </w:r>
    </w:p>
    <w:p w:rsidR="00AF5757" w:rsidRDefault="00AF5757" w:rsidP="00AF5757"/>
    <w:p w:rsidR="00AF5757" w:rsidRDefault="00AF5757" w:rsidP="00AF5757">
      <w:r>
        <w:t>Bloom’s Taxonomy Level(s):</w:t>
      </w:r>
    </w:p>
    <w:p w:rsidR="00AF5757" w:rsidRDefault="00AF5757" w:rsidP="00AF5757">
      <w:pPr>
        <w:pStyle w:val="ListParagraph"/>
        <w:numPr>
          <w:ilvl w:val="0"/>
          <w:numId w:val="18"/>
        </w:numPr>
      </w:pPr>
      <w:r>
        <w:t>Knowledge</w:t>
      </w:r>
    </w:p>
    <w:p w:rsidR="00AF5757" w:rsidRDefault="00AF5757" w:rsidP="00AF5757">
      <w:pPr>
        <w:pStyle w:val="ListParagraph"/>
        <w:numPr>
          <w:ilvl w:val="0"/>
          <w:numId w:val="18"/>
        </w:numPr>
      </w:pPr>
      <w:r>
        <w:t>Comprehension</w:t>
      </w:r>
    </w:p>
    <w:p w:rsidR="00AF5757" w:rsidRDefault="00AF5757" w:rsidP="00AF5757">
      <w:pPr>
        <w:pStyle w:val="ListParagraph"/>
        <w:numPr>
          <w:ilvl w:val="0"/>
          <w:numId w:val="18"/>
        </w:numPr>
      </w:pPr>
      <w:r>
        <w:t>Application</w:t>
      </w:r>
    </w:p>
    <w:p w:rsidR="00AF5757" w:rsidRDefault="00AF5757" w:rsidP="00AF5757">
      <w:pPr>
        <w:pStyle w:val="ListParagraph"/>
        <w:numPr>
          <w:ilvl w:val="0"/>
          <w:numId w:val="18"/>
        </w:numPr>
      </w:pPr>
      <w:r>
        <w:t>Analysis</w:t>
      </w:r>
    </w:p>
    <w:p w:rsidR="00AF5757" w:rsidRDefault="00AF5757" w:rsidP="00AF5757">
      <w:pPr>
        <w:pStyle w:val="ListParagraph"/>
        <w:numPr>
          <w:ilvl w:val="0"/>
          <w:numId w:val="18"/>
        </w:numPr>
      </w:pPr>
      <w:r>
        <w:t>Synthesis</w:t>
      </w:r>
    </w:p>
    <w:p w:rsidR="00AF5757" w:rsidRDefault="00AF5757" w:rsidP="00AF5757">
      <w:pPr>
        <w:pStyle w:val="ListParagraph"/>
        <w:numPr>
          <w:ilvl w:val="0"/>
          <w:numId w:val="18"/>
        </w:numPr>
      </w:pPr>
      <w:r>
        <w:t>Evaluation</w:t>
      </w:r>
    </w:p>
    <w:p w:rsidR="00AF5757" w:rsidRDefault="00AF5757" w:rsidP="00AF5757"/>
    <w:p w:rsidR="00AF5757" w:rsidRDefault="00AF5757">
      <w:pPr>
        <w:rPr>
          <w:sz w:val="24"/>
        </w:rPr>
      </w:pPr>
      <w:r>
        <w:rPr>
          <w:sz w:val="24"/>
        </w:rPr>
        <w:br w:type="page"/>
      </w:r>
    </w:p>
    <w:p w:rsidR="00AF5757" w:rsidRDefault="00AF5757" w:rsidP="00AF5757">
      <w:pPr>
        <w:jc w:val="center"/>
        <w:rPr>
          <w:sz w:val="28"/>
        </w:rPr>
      </w:pPr>
      <w:bookmarkStart w:id="0" w:name="_GoBack"/>
      <w:bookmarkEnd w:id="0"/>
      <w:r>
        <w:rPr>
          <w:b/>
          <w:sz w:val="28"/>
        </w:rPr>
        <w:lastRenderedPageBreak/>
        <w:t>Pre-Package: Maps of Brant County</w:t>
      </w:r>
    </w:p>
    <w:p w:rsidR="00AF5757" w:rsidRDefault="00AF5757" w:rsidP="00AF5757">
      <w:pPr>
        <w:jc w:val="center"/>
        <w:rPr>
          <w:sz w:val="28"/>
        </w:rPr>
      </w:pPr>
    </w:p>
    <w:p w:rsidR="00AF5757" w:rsidRDefault="00AF5757" w:rsidP="00AF5757">
      <w:pPr>
        <w:rPr>
          <w:sz w:val="24"/>
        </w:rPr>
      </w:pPr>
      <w:r>
        <w:rPr>
          <w:sz w:val="24"/>
        </w:rPr>
        <w:tab/>
        <w:t>The Brant Museum and Archives is creating a fall exhibit focusing on maps of the communities in Brant County and how it has evolved and changed over time.  Students will enjoy inquiry-based and socio-cultural learning through group-based activities to increase their mapping skills.  The program will focus on the themes of Continuity and Change, Patterns and Trends, and Interrelationships to enhance student’s historical thinking concepts.</w:t>
      </w:r>
    </w:p>
    <w:p w:rsidR="00AF5757" w:rsidRDefault="00AF5757" w:rsidP="00AF5757">
      <w:pPr>
        <w:rPr>
          <w:sz w:val="24"/>
        </w:rPr>
      </w:pPr>
    </w:p>
    <w:tbl>
      <w:tblPr>
        <w:tblStyle w:val="TableGrid"/>
        <w:tblW w:w="0" w:type="auto"/>
        <w:tblLook w:val="04A0" w:firstRow="1" w:lastRow="0" w:firstColumn="1" w:lastColumn="0" w:noHBand="0" w:noVBand="1"/>
      </w:tblPr>
      <w:tblGrid>
        <w:gridCol w:w="9576"/>
      </w:tblGrid>
      <w:tr w:rsidR="00AF5757" w:rsidTr="00AF5757">
        <w:tc>
          <w:tcPr>
            <w:tcW w:w="9576" w:type="dxa"/>
          </w:tcPr>
          <w:p w:rsidR="00AF5757" w:rsidRDefault="00AF5757" w:rsidP="00AF5757">
            <w:pPr>
              <w:rPr>
                <w:sz w:val="24"/>
              </w:rPr>
            </w:pPr>
            <w:r w:rsidRPr="00897BF8">
              <w:rPr>
                <w:b/>
                <w:sz w:val="24"/>
              </w:rPr>
              <w:t>Curriculum Connections:</w:t>
            </w:r>
          </w:p>
          <w:p w:rsidR="00AF5757" w:rsidRDefault="00AF5757" w:rsidP="00AF5757">
            <w:pPr>
              <w:rPr>
                <w:sz w:val="24"/>
              </w:rPr>
            </w:pPr>
          </w:p>
          <w:p w:rsidR="00AF5757" w:rsidRDefault="00AF5757" w:rsidP="00AF5757">
            <w:pPr>
              <w:rPr>
                <w:sz w:val="24"/>
              </w:rPr>
            </w:pPr>
            <w:r>
              <w:rPr>
                <w:sz w:val="24"/>
              </w:rPr>
              <w:t>By the end of this programs students will:</w:t>
            </w:r>
          </w:p>
          <w:p w:rsidR="00AF5757" w:rsidRDefault="00AF5757" w:rsidP="00AF5757">
            <w:pPr>
              <w:pStyle w:val="ListParagraph"/>
              <w:numPr>
                <w:ilvl w:val="0"/>
                <w:numId w:val="1"/>
              </w:numPr>
              <w:rPr>
                <w:sz w:val="24"/>
              </w:rPr>
            </w:pPr>
            <w:r>
              <w:rPr>
                <w:sz w:val="24"/>
              </w:rPr>
              <w:t>A1 – Compare way of life among some specific groups in Canada and describe some of the changes between that era and the present day</w:t>
            </w:r>
          </w:p>
          <w:p w:rsidR="00AF5757" w:rsidRDefault="00AF5757" w:rsidP="00AF5757">
            <w:pPr>
              <w:pStyle w:val="ListParagraph"/>
              <w:numPr>
                <w:ilvl w:val="0"/>
                <w:numId w:val="1"/>
              </w:numPr>
              <w:rPr>
                <w:sz w:val="24"/>
              </w:rPr>
            </w:pPr>
            <w:r>
              <w:rPr>
                <w:sz w:val="24"/>
              </w:rPr>
              <w:t>A2 – Investigate some of the major challenges that different groups faces in Canada from 1790 to 1850.</w:t>
            </w:r>
          </w:p>
          <w:p w:rsidR="00AF5757" w:rsidRPr="00897BF8" w:rsidRDefault="00AF5757" w:rsidP="00AF5757">
            <w:pPr>
              <w:pStyle w:val="ListParagraph"/>
              <w:numPr>
                <w:ilvl w:val="0"/>
                <w:numId w:val="1"/>
              </w:numPr>
              <w:rPr>
                <w:sz w:val="24"/>
              </w:rPr>
            </w:pPr>
            <w:r>
              <w:rPr>
                <w:sz w:val="24"/>
              </w:rPr>
              <w:t>B1 - Demonstrate an understanding of the interrelationships between the natural environment, land use, and employment</w:t>
            </w:r>
          </w:p>
        </w:tc>
      </w:tr>
    </w:tbl>
    <w:p w:rsidR="00AF5757" w:rsidRDefault="00AF5757" w:rsidP="00AF5757">
      <w:pPr>
        <w:rPr>
          <w:sz w:val="24"/>
        </w:rPr>
      </w:pPr>
      <w:r>
        <w:rPr>
          <w:sz w:val="24"/>
        </w:rPr>
        <w:t xml:space="preserve"> </w:t>
      </w:r>
    </w:p>
    <w:p w:rsidR="00AF5757" w:rsidRDefault="00AF5757" w:rsidP="00AF5757">
      <w:pPr>
        <w:rPr>
          <w:sz w:val="24"/>
        </w:rPr>
      </w:pPr>
      <w:r w:rsidRPr="00897BF8">
        <w:rPr>
          <w:b/>
          <w:sz w:val="24"/>
        </w:rPr>
        <w:t>Vocabulary</w:t>
      </w:r>
    </w:p>
    <w:p w:rsidR="00AF5757" w:rsidRDefault="00AF5757" w:rsidP="00AF5757">
      <w:pPr>
        <w:rPr>
          <w:sz w:val="24"/>
        </w:rPr>
      </w:pPr>
    </w:p>
    <w:p w:rsidR="00AF5757" w:rsidRDefault="00AF5757" w:rsidP="00AF5757">
      <w:pPr>
        <w:rPr>
          <w:sz w:val="24"/>
        </w:rPr>
      </w:pPr>
      <w:r w:rsidRPr="00DB3708">
        <w:rPr>
          <w:b/>
          <w:sz w:val="24"/>
        </w:rPr>
        <w:t>First Nations:</w:t>
      </w:r>
      <w:r>
        <w:rPr>
          <w:sz w:val="24"/>
        </w:rPr>
        <w:t xml:space="preserve"> Descendants from people who were living in Canada before European Exploration.</w:t>
      </w:r>
    </w:p>
    <w:p w:rsidR="00AF5757" w:rsidRDefault="00AF5757" w:rsidP="00AF5757">
      <w:pPr>
        <w:rPr>
          <w:sz w:val="24"/>
        </w:rPr>
      </w:pPr>
    </w:p>
    <w:p w:rsidR="00AF5757" w:rsidRDefault="00AF5757" w:rsidP="00AF5757">
      <w:pPr>
        <w:rPr>
          <w:sz w:val="24"/>
        </w:rPr>
      </w:pPr>
      <w:r w:rsidRPr="00DB3708">
        <w:rPr>
          <w:b/>
          <w:sz w:val="24"/>
        </w:rPr>
        <w:t>Multiculturalism:</w:t>
      </w:r>
      <w:r>
        <w:rPr>
          <w:sz w:val="24"/>
        </w:rPr>
        <w:t xml:space="preserve"> The idea that Canada is a country of immigrants from a variety of cultures and all those cultures are valued and accepted in Canadian Society.</w:t>
      </w:r>
    </w:p>
    <w:p w:rsidR="00AF5757" w:rsidRDefault="00AF5757" w:rsidP="00AF5757">
      <w:pPr>
        <w:rPr>
          <w:sz w:val="24"/>
        </w:rPr>
      </w:pPr>
    </w:p>
    <w:p w:rsidR="00AF5757" w:rsidRDefault="00AF5757" w:rsidP="00AF5757">
      <w:pPr>
        <w:rPr>
          <w:sz w:val="24"/>
        </w:rPr>
      </w:pPr>
      <w:r w:rsidRPr="00DB3708">
        <w:rPr>
          <w:b/>
          <w:sz w:val="24"/>
        </w:rPr>
        <w:t>Municipality:</w:t>
      </w:r>
      <w:r>
        <w:rPr>
          <w:sz w:val="24"/>
        </w:rPr>
        <w:t xml:space="preserve"> An urban or rural setting that has a local government which provides services to its residents.</w:t>
      </w:r>
    </w:p>
    <w:p w:rsidR="00AF5757" w:rsidRDefault="00AF5757" w:rsidP="00AF5757">
      <w:pPr>
        <w:rPr>
          <w:sz w:val="24"/>
        </w:rPr>
      </w:pPr>
    </w:p>
    <w:p w:rsidR="00AF5757" w:rsidRDefault="00AF5757" w:rsidP="00AF5757">
      <w:pPr>
        <w:rPr>
          <w:sz w:val="24"/>
        </w:rPr>
      </w:pPr>
      <w:r w:rsidRPr="00DB3708">
        <w:rPr>
          <w:b/>
          <w:sz w:val="24"/>
        </w:rPr>
        <w:t>Reserve:</w:t>
      </w:r>
      <w:r>
        <w:rPr>
          <w:sz w:val="24"/>
        </w:rPr>
        <w:t xml:space="preserve"> An area set aside for First Nations with their own local government or Council.</w:t>
      </w:r>
    </w:p>
    <w:p w:rsidR="00AF5757" w:rsidRDefault="00AF5757" w:rsidP="00AF5757">
      <w:pPr>
        <w:rPr>
          <w:sz w:val="24"/>
        </w:rPr>
      </w:pPr>
    </w:p>
    <w:p w:rsidR="00AF5757" w:rsidRDefault="00AF5757" w:rsidP="00AF5757">
      <w:pPr>
        <w:rPr>
          <w:sz w:val="24"/>
        </w:rPr>
      </w:pPr>
      <w:r w:rsidRPr="00DB3708">
        <w:rPr>
          <w:b/>
          <w:sz w:val="24"/>
        </w:rPr>
        <w:t>Natural Resources:</w:t>
      </w:r>
      <w:r>
        <w:rPr>
          <w:sz w:val="24"/>
        </w:rPr>
        <w:t xml:space="preserve"> Things that are found in the natural environment which humans can turn into something valuable.</w:t>
      </w:r>
    </w:p>
    <w:p w:rsidR="00AF5757" w:rsidRDefault="00AF5757" w:rsidP="00AF5757">
      <w:pPr>
        <w:rPr>
          <w:sz w:val="24"/>
        </w:rPr>
      </w:pPr>
    </w:p>
    <w:p w:rsidR="00AF5757" w:rsidRDefault="00AF5757" w:rsidP="00AF5757">
      <w:pPr>
        <w:rPr>
          <w:sz w:val="24"/>
        </w:rPr>
      </w:pPr>
      <w:r w:rsidRPr="00DB3708">
        <w:rPr>
          <w:b/>
          <w:sz w:val="24"/>
        </w:rPr>
        <w:t>Typography:</w:t>
      </w:r>
      <w:r>
        <w:rPr>
          <w:sz w:val="24"/>
        </w:rPr>
        <w:t xml:space="preserve"> The style of writing that is used to make text legible, readable, and appealing when displayed.</w:t>
      </w:r>
    </w:p>
    <w:p w:rsidR="00AF5757" w:rsidRDefault="00AF5757" w:rsidP="00AF5757">
      <w:pPr>
        <w:rPr>
          <w:sz w:val="24"/>
        </w:rPr>
      </w:pPr>
    </w:p>
    <w:p w:rsidR="00AF5757" w:rsidRDefault="00AF5757" w:rsidP="00AF5757">
      <w:pPr>
        <w:rPr>
          <w:sz w:val="24"/>
        </w:rPr>
      </w:pPr>
      <w:r w:rsidRPr="00DB3708">
        <w:rPr>
          <w:b/>
          <w:sz w:val="24"/>
        </w:rPr>
        <w:t>North Arrow:</w:t>
      </w:r>
      <w:r>
        <w:rPr>
          <w:sz w:val="24"/>
        </w:rPr>
        <w:t xml:space="preserve"> An arrow on a map that points in the northerly direction.</w:t>
      </w:r>
    </w:p>
    <w:p w:rsidR="00AF5757" w:rsidRDefault="00AF5757" w:rsidP="00AF5757">
      <w:pPr>
        <w:rPr>
          <w:sz w:val="24"/>
        </w:rPr>
      </w:pPr>
    </w:p>
    <w:p w:rsidR="00AF5757" w:rsidRDefault="00AF5757" w:rsidP="00AF5757">
      <w:pPr>
        <w:rPr>
          <w:sz w:val="24"/>
        </w:rPr>
      </w:pPr>
      <w:r w:rsidRPr="00DB3708">
        <w:rPr>
          <w:b/>
          <w:sz w:val="24"/>
        </w:rPr>
        <w:t>Scale:</w:t>
      </w:r>
      <w:r>
        <w:rPr>
          <w:sz w:val="24"/>
        </w:rPr>
        <w:t xml:space="preserve"> The proportion represented on a map to the real world (Example: 1 cm on a map may represent 500 meters in the real world).</w:t>
      </w:r>
    </w:p>
    <w:p w:rsidR="00AF5757" w:rsidRDefault="00AF5757" w:rsidP="00AF5757">
      <w:pPr>
        <w:rPr>
          <w:sz w:val="24"/>
        </w:rPr>
      </w:pPr>
    </w:p>
    <w:p w:rsidR="00AF5757" w:rsidRDefault="00AF5757" w:rsidP="00AF5757">
      <w:pPr>
        <w:rPr>
          <w:sz w:val="24"/>
        </w:rPr>
      </w:pPr>
      <w:r w:rsidRPr="00DB3708">
        <w:rPr>
          <w:b/>
          <w:sz w:val="24"/>
        </w:rPr>
        <w:lastRenderedPageBreak/>
        <w:t>Land Use:</w:t>
      </w:r>
      <w:r>
        <w:rPr>
          <w:sz w:val="24"/>
        </w:rPr>
        <w:t xml:space="preserve"> Assigning different uses for different areas of land (Example: parks, shopping, industry, and homes).</w:t>
      </w:r>
    </w:p>
    <w:p w:rsidR="00AF5757" w:rsidRDefault="00AF5757" w:rsidP="00AF5757">
      <w:pPr>
        <w:rPr>
          <w:sz w:val="24"/>
        </w:rPr>
      </w:pPr>
    </w:p>
    <w:p w:rsidR="00AF5757" w:rsidRDefault="00AF5757" w:rsidP="00AF5757">
      <w:pPr>
        <w:rPr>
          <w:sz w:val="24"/>
        </w:rPr>
      </w:pPr>
      <w:r w:rsidRPr="0049551B">
        <w:rPr>
          <w:b/>
          <w:sz w:val="24"/>
        </w:rPr>
        <w:t>Suggested Activities</w:t>
      </w:r>
    </w:p>
    <w:p w:rsidR="00AF5757" w:rsidRDefault="00AF5757" w:rsidP="00AF5757">
      <w:pPr>
        <w:rPr>
          <w:sz w:val="24"/>
        </w:rPr>
      </w:pPr>
    </w:p>
    <w:p w:rsidR="00AF5757" w:rsidRDefault="00AF5757" w:rsidP="00AF5757">
      <w:pPr>
        <w:pStyle w:val="ListParagraph"/>
        <w:numPr>
          <w:ilvl w:val="0"/>
          <w:numId w:val="2"/>
        </w:numPr>
        <w:rPr>
          <w:sz w:val="24"/>
        </w:rPr>
      </w:pPr>
      <w:r>
        <w:rPr>
          <w:sz w:val="24"/>
        </w:rPr>
        <w:t>Take a Survey of your class of the country that their grandparents were born in and place each of those on a world map.  Students should understand that Canadians comes from all over the world and discuss the concept of multiculturalism.</w:t>
      </w:r>
    </w:p>
    <w:p w:rsidR="00AF5757" w:rsidRDefault="00AF5757" w:rsidP="00AF5757">
      <w:pPr>
        <w:pStyle w:val="ListParagraph"/>
        <w:numPr>
          <w:ilvl w:val="0"/>
          <w:numId w:val="2"/>
        </w:numPr>
        <w:rPr>
          <w:sz w:val="24"/>
        </w:rPr>
      </w:pPr>
      <w:r>
        <w:rPr>
          <w:sz w:val="24"/>
        </w:rPr>
        <w:t>Construct a map or floor plan of your school and identify the different uses for each room.  Relate this back to the concept of land use and brainstorm different land use categories.</w:t>
      </w:r>
    </w:p>
    <w:p w:rsidR="00AF5757" w:rsidRPr="0049551B" w:rsidRDefault="00AF5757" w:rsidP="00AF5757">
      <w:pPr>
        <w:pStyle w:val="ListParagraph"/>
        <w:numPr>
          <w:ilvl w:val="0"/>
          <w:numId w:val="2"/>
        </w:numPr>
        <w:rPr>
          <w:sz w:val="24"/>
        </w:rPr>
      </w:pPr>
      <w:r>
        <w:rPr>
          <w:sz w:val="24"/>
        </w:rPr>
        <w:t>Make a foldable vocabulary book of the terms above. Template will be attached as a separate document.</w:t>
      </w:r>
    </w:p>
    <w:p w:rsidR="00AF5757" w:rsidRDefault="00AF5757">
      <w:pPr>
        <w:rPr>
          <w:sz w:val="24"/>
        </w:rPr>
      </w:pPr>
      <w:r>
        <w:rPr>
          <w:sz w:val="24"/>
        </w:rPr>
        <w:br w:type="page"/>
      </w:r>
    </w:p>
    <w:p w:rsidR="00AF5757" w:rsidRPr="005E520E" w:rsidRDefault="00AF5757" w:rsidP="00AF5757">
      <w:pPr>
        <w:jc w:val="center"/>
        <w:rPr>
          <w:b/>
        </w:rPr>
      </w:pPr>
      <w:r w:rsidRPr="005E520E">
        <w:rPr>
          <w:b/>
        </w:rPr>
        <w:lastRenderedPageBreak/>
        <w:t>Booking Confirmation Email</w:t>
      </w:r>
    </w:p>
    <w:p w:rsidR="00AF5757" w:rsidRDefault="00AF5757" w:rsidP="00AF5757">
      <w:pPr>
        <w:jc w:val="center"/>
      </w:pPr>
    </w:p>
    <w:p w:rsidR="00AF5757" w:rsidRDefault="00AF5757" w:rsidP="00AF5757">
      <w:r>
        <w:t>Dear [TEACHER’S NAME],</w:t>
      </w:r>
    </w:p>
    <w:p w:rsidR="00AF5757" w:rsidRDefault="00AF5757" w:rsidP="00AF5757"/>
    <w:p w:rsidR="00AF5757" w:rsidRDefault="00AF5757" w:rsidP="00AF5757">
      <w:r>
        <w:t>Thank you for your interest in booking the Maps Education Program offered by the Brant Historical Society, Brantford’s oldest historical group.  Please review your booking information to ensure a successful and fun field trip.</w:t>
      </w:r>
    </w:p>
    <w:p w:rsidR="00AF5757" w:rsidRDefault="00AF5757" w:rsidP="00AF57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3085"/>
        <w:gridCol w:w="5771"/>
      </w:tblGrid>
      <w:tr w:rsidR="00AF5757" w:rsidTr="00AF5757">
        <w:tc>
          <w:tcPr>
            <w:tcW w:w="3085" w:type="dxa"/>
          </w:tcPr>
          <w:p w:rsidR="00AF5757" w:rsidRDefault="00AF5757" w:rsidP="00AF5757">
            <w:pPr>
              <w:spacing w:line="360" w:lineRule="auto"/>
              <w:jc w:val="right"/>
            </w:pPr>
            <w:r>
              <w:t>Date:</w:t>
            </w:r>
          </w:p>
        </w:tc>
        <w:tc>
          <w:tcPr>
            <w:tcW w:w="5771" w:type="dxa"/>
            <w:tcBorders>
              <w:bottom w:val="single" w:sz="4" w:space="0" w:color="auto"/>
            </w:tcBorders>
          </w:tcPr>
          <w:p w:rsidR="00AF5757" w:rsidRDefault="00AF5757" w:rsidP="00AF5757"/>
        </w:tc>
      </w:tr>
      <w:tr w:rsidR="00AF5757" w:rsidTr="00AF5757">
        <w:tc>
          <w:tcPr>
            <w:tcW w:w="3085" w:type="dxa"/>
          </w:tcPr>
          <w:p w:rsidR="00AF5757" w:rsidRDefault="00AF5757" w:rsidP="00AF5757">
            <w:pPr>
              <w:spacing w:line="360" w:lineRule="auto"/>
              <w:jc w:val="right"/>
            </w:pPr>
            <w:r>
              <w:t>Time:</w:t>
            </w:r>
          </w:p>
        </w:tc>
        <w:tc>
          <w:tcPr>
            <w:tcW w:w="5771" w:type="dxa"/>
            <w:tcBorders>
              <w:top w:val="single" w:sz="4" w:space="0" w:color="auto"/>
              <w:bottom w:val="single" w:sz="4" w:space="0" w:color="auto"/>
            </w:tcBorders>
          </w:tcPr>
          <w:p w:rsidR="00AF5757" w:rsidRDefault="00AF5757" w:rsidP="00AF5757"/>
        </w:tc>
      </w:tr>
      <w:tr w:rsidR="00AF5757" w:rsidTr="00AF5757">
        <w:tc>
          <w:tcPr>
            <w:tcW w:w="3085" w:type="dxa"/>
          </w:tcPr>
          <w:p w:rsidR="00AF5757" w:rsidRDefault="00AF5757" w:rsidP="00AF5757">
            <w:pPr>
              <w:spacing w:line="360" w:lineRule="auto"/>
              <w:jc w:val="right"/>
            </w:pPr>
            <w:r>
              <w:t>School:</w:t>
            </w:r>
          </w:p>
        </w:tc>
        <w:tc>
          <w:tcPr>
            <w:tcW w:w="5771" w:type="dxa"/>
            <w:tcBorders>
              <w:top w:val="single" w:sz="4" w:space="0" w:color="auto"/>
              <w:bottom w:val="single" w:sz="4" w:space="0" w:color="auto"/>
            </w:tcBorders>
          </w:tcPr>
          <w:p w:rsidR="00AF5757" w:rsidRDefault="00AF5757" w:rsidP="00AF5757"/>
        </w:tc>
      </w:tr>
      <w:tr w:rsidR="00AF5757" w:rsidTr="00AF5757">
        <w:tc>
          <w:tcPr>
            <w:tcW w:w="3085" w:type="dxa"/>
          </w:tcPr>
          <w:p w:rsidR="00AF5757" w:rsidRDefault="00AF5757" w:rsidP="00AF5757">
            <w:pPr>
              <w:spacing w:line="360" w:lineRule="auto"/>
              <w:jc w:val="right"/>
            </w:pPr>
            <w:r>
              <w:t>Grade:</w:t>
            </w:r>
          </w:p>
        </w:tc>
        <w:tc>
          <w:tcPr>
            <w:tcW w:w="5771" w:type="dxa"/>
            <w:tcBorders>
              <w:top w:val="single" w:sz="4" w:space="0" w:color="auto"/>
              <w:bottom w:val="single" w:sz="4" w:space="0" w:color="auto"/>
            </w:tcBorders>
          </w:tcPr>
          <w:p w:rsidR="00AF5757" w:rsidRDefault="00AF5757" w:rsidP="00AF5757"/>
        </w:tc>
      </w:tr>
      <w:tr w:rsidR="00AF5757" w:rsidTr="00AF5757">
        <w:tc>
          <w:tcPr>
            <w:tcW w:w="3085" w:type="dxa"/>
          </w:tcPr>
          <w:p w:rsidR="00AF5757" w:rsidRDefault="00AF5757" w:rsidP="00AF5757">
            <w:pPr>
              <w:spacing w:line="360" w:lineRule="auto"/>
              <w:jc w:val="right"/>
            </w:pPr>
            <w:r>
              <w:t>Class Size:</w:t>
            </w:r>
          </w:p>
        </w:tc>
        <w:tc>
          <w:tcPr>
            <w:tcW w:w="5771" w:type="dxa"/>
            <w:tcBorders>
              <w:top w:val="single" w:sz="4" w:space="0" w:color="auto"/>
              <w:bottom w:val="single" w:sz="4" w:space="0" w:color="auto"/>
            </w:tcBorders>
          </w:tcPr>
          <w:p w:rsidR="00AF5757" w:rsidRDefault="00AF5757" w:rsidP="00AF5757"/>
        </w:tc>
      </w:tr>
      <w:tr w:rsidR="00AF5757" w:rsidTr="00AF5757">
        <w:tc>
          <w:tcPr>
            <w:tcW w:w="3085" w:type="dxa"/>
          </w:tcPr>
          <w:p w:rsidR="00AF5757" w:rsidRDefault="00AF5757" w:rsidP="00AF5757">
            <w:pPr>
              <w:spacing w:line="360" w:lineRule="auto"/>
              <w:jc w:val="right"/>
            </w:pPr>
            <w:r>
              <w:t>Number of Adult Attendees:</w:t>
            </w:r>
          </w:p>
        </w:tc>
        <w:tc>
          <w:tcPr>
            <w:tcW w:w="5771" w:type="dxa"/>
            <w:tcBorders>
              <w:top w:val="single" w:sz="4" w:space="0" w:color="auto"/>
              <w:bottom w:val="single" w:sz="4" w:space="0" w:color="auto"/>
            </w:tcBorders>
          </w:tcPr>
          <w:p w:rsidR="00AF5757" w:rsidRDefault="00AF5757" w:rsidP="00AF5757"/>
        </w:tc>
      </w:tr>
    </w:tbl>
    <w:p w:rsidR="00AF5757" w:rsidRDefault="00AF5757" w:rsidP="00AF5757"/>
    <w:p w:rsidR="00AF5757" w:rsidRDefault="00AF5757" w:rsidP="00AF5757">
      <w:r w:rsidRPr="00C05DFC">
        <w:rPr>
          <w:b/>
        </w:rPr>
        <w:t>Prior to your Visit:</w:t>
      </w:r>
      <w:r>
        <w:t xml:space="preserve">  Prior to your arrival, please review the pre-package provided.  Please have students pre-arranged into groups of four students.  We encourage you to provide your students with nametags to wear the day of your visit with their group number on their nametag.  </w:t>
      </w:r>
    </w:p>
    <w:p w:rsidR="00AF5757" w:rsidRDefault="00AF5757" w:rsidP="00AF5757"/>
    <w:p w:rsidR="00AF5757" w:rsidRPr="00C05DFC" w:rsidRDefault="00AF5757" w:rsidP="00AF5757">
      <w:pPr>
        <w:rPr>
          <w:b/>
        </w:rPr>
      </w:pPr>
      <w:r w:rsidRPr="00C05DFC">
        <w:rPr>
          <w:b/>
        </w:rPr>
        <w:t>Reminders:</w:t>
      </w:r>
    </w:p>
    <w:p w:rsidR="00AF5757" w:rsidRDefault="00AF5757" w:rsidP="00AF5757">
      <w:pPr>
        <w:pStyle w:val="ListParagraph"/>
        <w:numPr>
          <w:ilvl w:val="0"/>
          <w:numId w:val="26"/>
        </w:numPr>
      </w:pPr>
      <w:r>
        <w:t>Museum Staff will meet you and your class at the bus when you arrive.  We will provide students with some brief information on where they can hang their coats and personal belongs before disembarking the bus.</w:t>
      </w:r>
    </w:p>
    <w:p w:rsidR="00AF5757" w:rsidRDefault="00AF5757" w:rsidP="00AF5757">
      <w:pPr>
        <w:pStyle w:val="ListParagraph"/>
        <w:numPr>
          <w:ilvl w:val="0"/>
          <w:numId w:val="26"/>
        </w:numPr>
      </w:pPr>
      <w:r>
        <w:t>Ask your students to use the washroom before the start of the program to minimize interruptions.</w:t>
      </w:r>
    </w:p>
    <w:p w:rsidR="00AF5757" w:rsidRDefault="00AF5757" w:rsidP="00AF5757">
      <w:pPr>
        <w:pStyle w:val="ListParagraph"/>
        <w:numPr>
          <w:ilvl w:val="0"/>
          <w:numId w:val="26"/>
        </w:numPr>
      </w:pPr>
      <w:r>
        <w:t>Inform your students that the museum has artifacts and we must ask before touching any of them.</w:t>
      </w:r>
    </w:p>
    <w:p w:rsidR="00AF5757" w:rsidRDefault="00AF5757" w:rsidP="00AF5757">
      <w:pPr>
        <w:pStyle w:val="ListParagraph"/>
        <w:numPr>
          <w:ilvl w:val="0"/>
          <w:numId w:val="26"/>
        </w:numPr>
      </w:pPr>
      <w:r>
        <w:t>Please ensure a teacher from the school is present at all times during the visit.</w:t>
      </w:r>
    </w:p>
    <w:p w:rsidR="00AF5757" w:rsidRDefault="00AF5757" w:rsidP="00AF5757">
      <w:pPr>
        <w:pStyle w:val="ListParagraph"/>
        <w:numPr>
          <w:ilvl w:val="0"/>
          <w:numId w:val="26"/>
        </w:numPr>
      </w:pPr>
      <w:r>
        <w:t>Please come with any educational assistants that your students may need.</w:t>
      </w:r>
    </w:p>
    <w:p w:rsidR="00AF5757" w:rsidRDefault="00AF5757" w:rsidP="00AF5757"/>
    <w:p w:rsidR="00AF5757" w:rsidRDefault="00AF5757" w:rsidP="00AF5757">
      <w:r w:rsidRPr="00C05DFC">
        <w:rPr>
          <w:b/>
        </w:rPr>
        <w:t>Payment:</w:t>
      </w:r>
      <w:r>
        <w:t xml:space="preserve">  The program fee is $150 per class (Class size of 25 students).  Cheques can be made payable to the Brant Historical Society.  We also accept cash, debit, Visa, and MasterCard.</w:t>
      </w:r>
    </w:p>
    <w:p w:rsidR="00AF5757" w:rsidRDefault="00AF5757" w:rsidP="00AF5757"/>
    <w:p w:rsidR="00AF5757" w:rsidRDefault="00AF5757" w:rsidP="00AF5757">
      <w:r w:rsidRPr="00C05DFC">
        <w:rPr>
          <w:b/>
        </w:rPr>
        <w:t>Cancellation Policy:</w:t>
      </w:r>
      <w:r>
        <w:t xml:space="preserve">  The museum requires 49 hours advance notice for the cancellation of programs, with exceptions mad</w:t>
      </w:r>
      <w:r w:rsidR="005E520E">
        <w:t>e for inclem</w:t>
      </w:r>
      <w:r>
        <w:t>e</w:t>
      </w:r>
      <w:r w:rsidR="005E520E">
        <w:t>nt</w:t>
      </w:r>
      <w:r>
        <w:t xml:space="preserve"> weather.   If inadequate notice is not given, the school will be billed for the full cost for the program.</w:t>
      </w:r>
    </w:p>
    <w:p w:rsidR="00AF5757" w:rsidRDefault="00AF5757" w:rsidP="00AF5757"/>
    <w:p w:rsidR="00AF5757" w:rsidRDefault="00AF5757" w:rsidP="00AF5757">
      <w:r>
        <w:t xml:space="preserve">If you have any further questions, please do not hesitate to contact me at (519) 752-2483 or by email at </w:t>
      </w:r>
      <w:hyperlink r:id="rId7" w:history="1">
        <w:r w:rsidRPr="00B448AA">
          <w:rPr>
            <w:rStyle w:val="Hyperlink"/>
          </w:rPr>
          <w:t>nathan.etherington@brantmuseums.ca</w:t>
        </w:r>
      </w:hyperlink>
      <w:r>
        <w:t>.</w:t>
      </w:r>
    </w:p>
    <w:p w:rsidR="00AF5757" w:rsidRDefault="00AF5757" w:rsidP="00AF5757"/>
    <w:p w:rsidR="00AF5757" w:rsidRDefault="00AF5757">
      <w:pPr>
        <w:rPr>
          <w:b/>
          <w:sz w:val="24"/>
        </w:rPr>
      </w:pPr>
      <w:r>
        <w:rPr>
          <w:b/>
          <w:sz w:val="24"/>
        </w:rPr>
        <w:br w:type="page"/>
      </w:r>
    </w:p>
    <w:p w:rsidR="00AF5757" w:rsidRPr="00B82A88" w:rsidRDefault="00AF5757" w:rsidP="00AF5757">
      <w:pPr>
        <w:jc w:val="center"/>
      </w:pPr>
      <w:r w:rsidRPr="00B82A88">
        <w:lastRenderedPageBreak/>
        <w:t>Maps Program Evaluation</w:t>
      </w:r>
    </w:p>
    <w:p w:rsidR="00AF5757" w:rsidRPr="00B82A88" w:rsidRDefault="00AF5757" w:rsidP="00AF575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4818"/>
        <w:gridCol w:w="792"/>
        <w:gridCol w:w="822"/>
        <w:gridCol w:w="821"/>
        <w:gridCol w:w="793"/>
        <w:gridCol w:w="8"/>
        <w:gridCol w:w="802"/>
      </w:tblGrid>
      <w:tr w:rsidR="00AF5757" w:rsidRPr="00B82A88" w:rsidTr="00AF5757">
        <w:tc>
          <w:tcPr>
            <w:tcW w:w="4818" w:type="dxa"/>
          </w:tcPr>
          <w:p w:rsidR="00AF5757" w:rsidRPr="00B82A88" w:rsidRDefault="00AF5757" w:rsidP="00AF5757">
            <w:r w:rsidRPr="00B82A88">
              <w:t>Interpreters</w:t>
            </w:r>
          </w:p>
        </w:tc>
        <w:tc>
          <w:tcPr>
            <w:tcW w:w="792" w:type="dxa"/>
          </w:tcPr>
          <w:p w:rsidR="00AF5757" w:rsidRPr="00B82A88" w:rsidRDefault="00AF5757" w:rsidP="00AF5757"/>
        </w:tc>
        <w:tc>
          <w:tcPr>
            <w:tcW w:w="822" w:type="dxa"/>
          </w:tcPr>
          <w:p w:rsidR="00AF5757" w:rsidRPr="00B82A88" w:rsidRDefault="00AF5757" w:rsidP="00AF5757"/>
        </w:tc>
        <w:tc>
          <w:tcPr>
            <w:tcW w:w="821" w:type="dxa"/>
          </w:tcPr>
          <w:p w:rsidR="00AF5757" w:rsidRPr="00B82A88" w:rsidRDefault="00AF5757" w:rsidP="00AF5757"/>
        </w:tc>
        <w:tc>
          <w:tcPr>
            <w:tcW w:w="793" w:type="dxa"/>
          </w:tcPr>
          <w:p w:rsidR="00AF5757" w:rsidRPr="00B82A88" w:rsidRDefault="00AF5757" w:rsidP="00AF5757"/>
        </w:tc>
        <w:tc>
          <w:tcPr>
            <w:tcW w:w="810" w:type="dxa"/>
            <w:gridSpan w:val="2"/>
          </w:tcPr>
          <w:p w:rsidR="00AF5757" w:rsidRPr="00B82A88" w:rsidRDefault="00AF5757" w:rsidP="00AF5757"/>
        </w:tc>
      </w:tr>
      <w:tr w:rsidR="00AF5757" w:rsidRPr="00B82A88" w:rsidTr="00AF5757">
        <w:tc>
          <w:tcPr>
            <w:tcW w:w="4818" w:type="dxa"/>
          </w:tcPr>
          <w:p w:rsidR="00AF5757" w:rsidRPr="00B82A88" w:rsidRDefault="00AF5757" w:rsidP="00AF5757"/>
        </w:tc>
        <w:tc>
          <w:tcPr>
            <w:tcW w:w="792" w:type="dxa"/>
          </w:tcPr>
          <w:p w:rsidR="00AF5757" w:rsidRPr="00B82A88" w:rsidRDefault="00AF5757" w:rsidP="00AF5757">
            <w:pPr>
              <w:jc w:val="center"/>
            </w:pPr>
            <w:r w:rsidRPr="00B82A88">
              <w:t>Poor</w:t>
            </w:r>
          </w:p>
        </w:tc>
        <w:tc>
          <w:tcPr>
            <w:tcW w:w="822" w:type="dxa"/>
          </w:tcPr>
          <w:p w:rsidR="00AF5757" w:rsidRPr="00B82A88" w:rsidRDefault="00AF5757" w:rsidP="00AF5757"/>
        </w:tc>
        <w:tc>
          <w:tcPr>
            <w:tcW w:w="821" w:type="dxa"/>
          </w:tcPr>
          <w:p w:rsidR="00AF5757" w:rsidRPr="00B82A88" w:rsidRDefault="00AF5757" w:rsidP="00AF5757">
            <w:pPr>
              <w:jc w:val="center"/>
            </w:pPr>
            <w:r w:rsidRPr="00B82A88">
              <w:t>Good</w:t>
            </w:r>
          </w:p>
        </w:tc>
        <w:tc>
          <w:tcPr>
            <w:tcW w:w="1603" w:type="dxa"/>
            <w:gridSpan w:val="3"/>
          </w:tcPr>
          <w:p w:rsidR="00AF5757" w:rsidRPr="00B82A88" w:rsidRDefault="00AF5757" w:rsidP="00AF5757">
            <w:pPr>
              <w:jc w:val="right"/>
            </w:pPr>
            <w:r w:rsidRPr="00B82A88">
              <w:t>Excellent</w:t>
            </w:r>
          </w:p>
        </w:tc>
      </w:tr>
      <w:tr w:rsidR="00AF5757" w:rsidRPr="00B82A88" w:rsidTr="00AF5757">
        <w:tc>
          <w:tcPr>
            <w:tcW w:w="4818" w:type="dxa"/>
          </w:tcPr>
          <w:p w:rsidR="00AF5757" w:rsidRPr="00B82A88" w:rsidRDefault="00AF5757" w:rsidP="00AF5757">
            <w:r>
              <w:t>1) Made the class feel c</w:t>
            </w:r>
            <w:r w:rsidRPr="00B82A88">
              <w:t>omfortable</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Pr="00B82A88" w:rsidRDefault="00AF5757" w:rsidP="00AF5757">
            <w:r>
              <w:t>2) Used age-appropriate language</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Pr="00B82A88" w:rsidRDefault="00AF5757" w:rsidP="00AF5757">
            <w:r>
              <w:t>3) Encouraged questions and class participation</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Pr="00B82A88" w:rsidRDefault="00AF5757" w:rsidP="00AF5757">
            <w:r>
              <w:t>4) Clearly communicated the subject matter</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Pr="00B82A88" w:rsidRDefault="00AF5757" w:rsidP="00AF5757">
            <w:r>
              <w:t>5) Caught and held the attention of the class</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Default="00AF5757" w:rsidP="00AF5757">
            <w:r>
              <w:t>6) Were enthusiastic about the program</w:t>
            </w:r>
          </w:p>
        </w:tc>
        <w:tc>
          <w:tcPr>
            <w:tcW w:w="792" w:type="dxa"/>
          </w:tcPr>
          <w:p w:rsidR="00AF5757" w:rsidRPr="00B82A88"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Pr="00B82A88" w:rsidRDefault="00AF5757" w:rsidP="00AF5757">
            <w:pPr>
              <w:jc w:val="center"/>
            </w:pPr>
            <w:r>
              <w:t>3</w:t>
            </w:r>
          </w:p>
        </w:tc>
        <w:tc>
          <w:tcPr>
            <w:tcW w:w="793" w:type="dxa"/>
          </w:tcPr>
          <w:p w:rsidR="00AF5757" w:rsidRPr="00B82A88" w:rsidRDefault="00AF5757" w:rsidP="00AF5757">
            <w:pPr>
              <w:jc w:val="center"/>
            </w:pPr>
            <w:r>
              <w:t>4</w:t>
            </w:r>
          </w:p>
        </w:tc>
        <w:tc>
          <w:tcPr>
            <w:tcW w:w="810" w:type="dxa"/>
            <w:gridSpan w:val="2"/>
          </w:tcPr>
          <w:p w:rsidR="00AF5757" w:rsidRPr="00B82A88" w:rsidRDefault="00AF5757" w:rsidP="00AF5757">
            <w:pPr>
              <w:jc w:val="center"/>
            </w:pPr>
            <w:r>
              <w:t>5</w:t>
            </w:r>
          </w:p>
        </w:tc>
      </w:tr>
      <w:tr w:rsidR="00AF5757" w:rsidRPr="00B82A88" w:rsidTr="00AF5757">
        <w:tc>
          <w:tcPr>
            <w:tcW w:w="4818" w:type="dxa"/>
          </w:tcPr>
          <w:p w:rsidR="00AF5757" w:rsidRDefault="00AF5757" w:rsidP="00AF5757"/>
        </w:tc>
        <w:tc>
          <w:tcPr>
            <w:tcW w:w="792" w:type="dxa"/>
          </w:tcPr>
          <w:p w:rsidR="00AF5757" w:rsidRPr="00B82A88" w:rsidRDefault="00AF5757" w:rsidP="00AF5757"/>
        </w:tc>
        <w:tc>
          <w:tcPr>
            <w:tcW w:w="822" w:type="dxa"/>
          </w:tcPr>
          <w:p w:rsidR="00AF5757" w:rsidRPr="00B82A88" w:rsidRDefault="00AF5757" w:rsidP="00AF5757"/>
        </w:tc>
        <w:tc>
          <w:tcPr>
            <w:tcW w:w="821" w:type="dxa"/>
          </w:tcPr>
          <w:p w:rsidR="00AF5757" w:rsidRPr="00B82A88" w:rsidRDefault="00AF5757" w:rsidP="00AF5757"/>
        </w:tc>
        <w:tc>
          <w:tcPr>
            <w:tcW w:w="793" w:type="dxa"/>
          </w:tcPr>
          <w:p w:rsidR="00AF5757" w:rsidRPr="00B82A88" w:rsidRDefault="00AF5757" w:rsidP="00AF5757"/>
        </w:tc>
        <w:tc>
          <w:tcPr>
            <w:tcW w:w="810" w:type="dxa"/>
            <w:gridSpan w:val="2"/>
          </w:tcPr>
          <w:p w:rsidR="00AF5757" w:rsidRPr="00B82A88" w:rsidRDefault="00AF5757" w:rsidP="00AF5757"/>
        </w:tc>
      </w:tr>
      <w:tr w:rsidR="00AF5757" w:rsidRPr="00B82A88" w:rsidTr="00AF5757">
        <w:tc>
          <w:tcPr>
            <w:tcW w:w="4818" w:type="dxa"/>
          </w:tcPr>
          <w:p w:rsidR="00AF5757" w:rsidRDefault="00AF5757" w:rsidP="00AF5757">
            <w:r>
              <w:t>Program</w:t>
            </w:r>
          </w:p>
        </w:tc>
        <w:tc>
          <w:tcPr>
            <w:tcW w:w="792" w:type="dxa"/>
          </w:tcPr>
          <w:p w:rsidR="00AF5757" w:rsidRPr="00B82A88" w:rsidRDefault="00AF5757" w:rsidP="00AF5757"/>
        </w:tc>
        <w:tc>
          <w:tcPr>
            <w:tcW w:w="822" w:type="dxa"/>
          </w:tcPr>
          <w:p w:rsidR="00AF5757" w:rsidRPr="00B82A88" w:rsidRDefault="00AF5757" w:rsidP="00AF5757"/>
        </w:tc>
        <w:tc>
          <w:tcPr>
            <w:tcW w:w="821" w:type="dxa"/>
          </w:tcPr>
          <w:p w:rsidR="00AF5757" w:rsidRPr="00B82A88" w:rsidRDefault="00AF5757" w:rsidP="00AF5757"/>
        </w:tc>
        <w:tc>
          <w:tcPr>
            <w:tcW w:w="793" w:type="dxa"/>
          </w:tcPr>
          <w:p w:rsidR="00AF5757" w:rsidRPr="00B82A88" w:rsidRDefault="00AF5757" w:rsidP="00AF5757"/>
        </w:tc>
        <w:tc>
          <w:tcPr>
            <w:tcW w:w="810" w:type="dxa"/>
            <w:gridSpan w:val="2"/>
          </w:tcPr>
          <w:p w:rsidR="00AF5757" w:rsidRPr="00B82A88" w:rsidRDefault="00AF5757" w:rsidP="00AF5757"/>
        </w:tc>
      </w:tr>
      <w:tr w:rsidR="00AF5757" w:rsidRPr="00B82A88" w:rsidTr="00AF5757">
        <w:tc>
          <w:tcPr>
            <w:tcW w:w="4818" w:type="dxa"/>
          </w:tcPr>
          <w:p w:rsidR="00AF5757" w:rsidRDefault="00AF5757" w:rsidP="00AF5757"/>
        </w:tc>
        <w:tc>
          <w:tcPr>
            <w:tcW w:w="792" w:type="dxa"/>
          </w:tcPr>
          <w:p w:rsidR="00AF5757" w:rsidRPr="00B82A88" w:rsidRDefault="00AF5757" w:rsidP="00AF5757">
            <w:pPr>
              <w:jc w:val="center"/>
            </w:pPr>
            <w:r>
              <w:t>Poor</w:t>
            </w:r>
          </w:p>
        </w:tc>
        <w:tc>
          <w:tcPr>
            <w:tcW w:w="822" w:type="dxa"/>
          </w:tcPr>
          <w:p w:rsidR="00AF5757" w:rsidRPr="00B82A88" w:rsidRDefault="00AF5757" w:rsidP="00AF5757"/>
        </w:tc>
        <w:tc>
          <w:tcPr>
            <w:tcW w:w="821" w:type="dxa"/>
          </w:tcPr>
          <w:p w:rsidR="00AF5757" w:rsidRPr="00B82A88" w:rsidRDefault="00AF5757" w:rsidP="00AF5757">
            <w:pPr>
              <w:jc w:val="center"/>
            </w:pPr>
            <w:r>
              <w:t>Good</w:t>
            </w:r>
          </w:p>
        </w:tc>
        <w:tc>
          <w:tcPr>
            <w:tcW w:w="1603" w:type="dxa"/>
            <w:gridSpan w:val="3"/>
          </w:tcPr>
          <w:p w:rsidR="00AF5757" w:rsidRPr="00B82A88" w:rsidRDefault="00AF5757" w:rsidP="00AF5757">
            <w:pPr>
              <w:jc w:val="right"/>
            </w:pPr>
            <w:r>
              <w:t>Excellent</w:t>
            </w:r>
          </w:p>
        </w:tc>
      </w:tr>
      <w:tr w:rsidR="00AF5757" w:rsidRPr="00B82A88" w:rsidTr="00AF5757">
        <w:tc>
          <w:tcPr>
            <w:tcW w:w="4818" w:type="dxa"/>
          </w:tcPr>
          <w:p w:rsidR="00AF5757" w:rsidRDefault="00AF5757" w:rsidP="00AF5757">
            <w:r>
              <w:t>1) Was the appropriate length and pace</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2) Reflected the age and abilities of the students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3) Involved a variety of learning techniques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4) Encouraged involvement and interaction</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5) Met identified goals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6) Met teacher expectations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7) Was enjoyed by the students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r w:rsidR="00AF5757" w:rsidRPr="00B82A88" w:rsidTr="00AF5757">
        <w:tc>
          <w:tcPr>
            <w:tcW w:w="4818" w:type="dxa"/>
          </w:tcPr>
          <w:p w:rsidR="00AF5757" w:rsidRDefault="00AF5757" w:rsidP="00AF5757">
            <w:r>
              <w:t>8) Was the cost appropriate for the students</w:t>
            </w:r>
          </w:p>
        </w:tc>
        <w:tc>
          <w:tcPr>
            <w:tcW w:w="792" w:type="dxa"/>
          </w:tcPr>
          <w:p w:rsidR="00AF5757" w:rsidRDefault="00AF5757" w:rsidP="00AF5757">
            <w:pPr>
              <w:jc w:val="center"/>
            </w:pPr>
            <w:r>
              <w:t>1</w:t>
            </w:r>
          </w:p>
        </w:tc>
        <w:tc>
          <w:tcPr>
            <w:tcW w:w="822" w:type="dxa"/>
          </w:tcPr>
          <w:p w:rsidR="00AF5757" w:rsidRPr="00B82A88" w:rsidRDefault="00AF5757" w:rsidP="00AF5757">
            <w:pPr>
              <w:jc w:val="center"/>
            </w:pPr>
            <w:r>
              <w:t>2</w:t>
            </w:r>
          </w:p>
        </w:tc>
        <w:tc>
          <w:tcPr>
            <w:tcW w:w="821" w:type="dxa"/>
          </w:tcPr>
          <w:p w:rsidR="00AF5757" w:rsidRDefault="00AF5757" w:rsidP="00AF5757">
            <w:pPr>
              <w:jc w:val="center"/>
            </w:pPr>
            <w:r>
              <w:t>3</w:t>
            </w:r>
          </w:p>
        </w:tc>
        <w:tc>
          <w:tcPr>
            <w:tcW w:w="801" w:type="dxa"/>
            <w:gridSpan w:val="2"/>
          </w:tcPr>
          <w:p w:rsidR="00AF5757" w:rsidRDefault="00AF5757" w:rsidP="00AF5757">
            <w:pPr>
              <w:jc w:val="center"/>
            </w:pPr>
            <w:r>
              <w:t>4</w:t>
            </w:r>
          </w:p>
        </w:tc>
        <w:tc>
          <w:tcPr>
            <w:tcW w:w="802" w:type="dxa"/>
          </w:tcPr>
          <w:p w:rsidR="00AF5757" w:rsidRDefault="00AF5757" w:rsidP="00AF5757">
            <w:pPr>
              <w:jc w:val="center"/>
            </w:pPr>
            <w:r>
              <w:t>5</w:t>
            </w:r>
          </w:p>
        </w:tc>
      </w:tr>
    </w:tbl>
    <w:p w:rsidR="00AF5757" w:rsidRDefault="00AF5757" w:rsidP="00AF5757"/>
    <w:p w:rsidR="00AF5757" w:rsidRDefault="00AF5757" w:rsidP="00AF5757">
      <w:r>
        <w:t>How did you hear about the program? ____________________________________________________</w:t>
      </w:r>
    </w:p>
    <w:p w:rsidR="00AF5757" w:rsidRDefault="00AF5757" w:rsidP="00AF5757"/>
    <w:p w:rsidR="00AF5757" w:rsidRDefault="00AF5757" w:rsidP="00AF5757">
      <w:r>
        <w:t>What 3 things did you enjoy about the program?</w:t>
      </w:r>
    </w:p>
    <w:p w:rsidR="00AF5757" w:rsidRDefault="00AF5757" w:rsidP="00AF5757"/>
    <w:p w:rsidR="00AF5757" w:rsidRDefault="00AF5757" w:rsidP="00AF5757">
      <w:pPr>
        <w:pStyle w:val="ListParagraph"/>
        <w:numPr>
          <w:ilvl w:val="0"/>
          <w:numId w:val="27"/>
        </w:numPr>
        <w:spacing w:line="480" w:lineRule="auto"/>
      </w:pPr>
      <w:r>
        <w:t xml:space="preserve"> </w:t>
      </w:r>
    </w:p>
    <w:p w:rsidR="00AF5757" w:rsidRDefault="00AF5757" w:rsidP="00AF5757">
      <w:pPr>
        <w:pStyle w:val="ListParagraph"/>
        <w:numPr>
          <w:ilvl w:val="0"/>
          <w:numId w:val="27"/>
        </w:numPr>
        <w:spacing w:line="480" w:lineRule="auto"/>
      </w:pPr>
      <w:r>
        <w:t xml:space="preserve"> </w:t>
      </w:r>
    </w:p>
    <w:p w:rsidR="00AF5757" w:rsidRDefault="00AF5757" w:rsidP="00AF5757">
      <w:pPr>
        <w:pStyle w:val="ListParagraph"/>
        <w:numPr>
          <w:ilvl w:val="0"/>
          <w:numId w:val="27"/>
        </w:numPr>
        <w:spacing w:line="480" w:lineRule="auto"/>
      </w:pPr>
      <w:r>
        <w:t xml:space="preserve"> </w:t>
      </w:r>
    </w:p>
    <w:p w:rsidR="00AF5757" w:rsidRDefault="00AF5757" w:rsidP="00AF5757">
      <w:pPr>
        <w:spacing w:line="480" w:lineRule="auto"/>
      </w:pPr>
      <w:r>
        <w:t>What 2 activities did the students enjoy the most?</w:t>
      </w:r>
    </w:p>
    <w:p w:rsidR="00AF5757" w:rsidRDefault="00AF5757" w:rsidP="00AF5757">
      <w:pPr>
        <w:pStyle w:val="ListParagraph"/>
        <w:numPr>
          <w:ilvl w:val="0"/>
          <w:numId w:val="28"/>
        </w:numPr>
        <w:spacing w:line="480" w:lineRule="auto"/>
      </w:pPr>
      <w:r>
        <w:t xml:space="preserve"> </w:t>
      </w:r>
    </w:p>
    <w:p w:rsidR="00AF5757" w:rsidRDefault="00AF5757" w:rsidP="00AF5757">
      <w:pPr>
        <w:pStyle w:val="ListParagraph"/>
        <w:numPr>
          <w:ilvl w:val="0"/>
          <w:numId w:val="28"/>
        </w:numPr>
        <w:spacing w:line="480" w:lineRule="auto"/>
      </w:pPr>
      <w:r>
        <w:t xml:space="preserve"> </w:t>
      </w:r>
    </w:p>
    <w:p w:rsidR="00AF5757" w:rsidRDefault="00AF5757" w:rsidP="00AF5757">
      <w:pPr>
        <w:spacing w:line="480" w:lineRule="auto"/>
      </w:pPr>
      <w:r>
        <w:t>What 1 recommendation would you make to improve the program?</w:t>
      </w:r>
    </w:p>
    <w:p w:rsidR="00AF5757" w:rsidRDefault="00AF5757" w:rsidP="00AF5757">
      <w:pPr>
        <w:pStyle w:val="ListParagraph"/>
        <w:numPr>
          <w:ilvl w:val="0"/>
          <w:numId w:val="29"/>
        </w:numPr>
        <w:spacing w:line="480" w:lineRule="auto"/>
      </w:pPr>
      <w:r>
        <w:t xml:space="preserve"> </w:t>
      </w:r>
    </w:p>
    <w:p w:rsidR="00AF5757" w:rsidRPr="00B82A88" w:rsidRDefault="00AF5757" w:rsidP="00AF5757">
      <w:pPr>
        <w:spacing w:line="480" w:lineRule="auto"/>
      </w:pPr>
      <w:r>
        <w:t>Additional Comments:</w:t>
      </w:r>
    </w:p>
    <w:p w:rsidR="00AF5757" w:rsidRDefault="00AF5757" w:rsidP="004B2C66">
      <w:pPr>
        <w:rPr>
          <w:b/>
          <w:sz w:val="24"/>
        </w:rPr>
        <w:sectPr w:rsidR="00AF5757" w:rsidSect="006C4D63">
          <w:pgSz w:w="12240" w:h="15840"/>
          <w:pgMar w:top="1440" w:right="1440" w:bottom="1440" w:left="1440" w:header="708" w:footer="708" w:gutter="0"/>
          <w:cols w:space="708"/>
          <w:docGrid w:linePitch="360"/>
        </w:sectPr>
      </w:pPr>
    </w:p>
    <w:p w:rsidR="00AF5757" w:rsidRDefault="00405FCC" w:rsidP="00405FCC">
      <w:pPr>
        <w:jc w:val="center"/>
        <w:rPr>
          <w:b/>
          <w:sz w:val="24"/>
        </w:rPr>
      </w:pPr>
      <w:r>
        <w:rPr>
          <w:b/>
          <w:sz w:val="24"/>
        </w:rPr>
        <w:lastRenderedPageBreak/>
        <w:t>Rubric for Maps Program</w:t>
      </w:r>
    </w:p>
    <w:tbl>
      <w:tblPr>
        <w:tblW w:w="11060" w:type="dxa"/>
        <w:tblInd w:w="93" w:type="dxa"/>
        <w:tblLook w:val="04A0" w:firstRow="1" w:lastRow="0" w:firstColumn="1" w:lastColumn="0" w:noHBand="0" w:noVBand="1"/>
      </w:tblPr>
      <w:tblGrid>
        <w:gridCol w:w="2020"/>
        <w:gridCol w:w="1820"/>
        <w:gridCol w:w="1820"/>
        <w:gridCol w:w="1760"/>
        <w:gridCol w:w="1820"/>
        <w:gridCol w:w="1820"/>
      </w:tblGrid>
      <w:tr w:rsidR="00405FCC" w:rsidRPr="00405FCC" w:rsidTr="00405FCC">
        <w:trPr>
          <w:trHeight w:val="859"/>
        </w:trPr>
        <w:tc>
          <w:tcPr>
            <w:tcW w:w="2020" w:type="dxa"/>
            <w:tcBorders>
              <w:top w:val="nil"/>
              <w:left w:val="nil"/>
              <w:bottom w:val="nil"/>
              <w:right w:val="nil"/>
            </w:tcBorders>
            <w:shd w:val="clear" w:color="auto" w:fill="auto"/>
            <w:noWrap/>
            <w:vAlign w:val="bottom"/>
            <w:hideMark/>
          </w:tcPr>
          <w:p w:rsidR="00405FCC" w:rsidRPr="00405FCC" w:rsidRDefault="00405FCC" w:rsidP="00405FCC">
            <w:pPr>
              <w:jc w:val="right"/>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Teacher Name:</w:t>
            </w:r>
          </w:p>
        </w:tc>
        <w:tc>
          <w:tcPr>
            <w:tcW w:w="5400" w:type="dxa"/>
            <w:gridSpan w:val="3"/>
            <w:tcBorders>
              <w:top w:val="nil"/>
              <w:left w:val="nil"/>
              <w:bottom w:val="single" w:sz="4" w:space="0" w:color="auto"/>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 </w:t>
            </w:r>
          </w:p>
        </w:tc>
        <w:tc>
          <w:tcPr>
            <w:tcW w:w="1820" w:type="dxa"/>
            <w:tcBorders>
              <w:top w:val="nil"/>
              <w:left w:val="nil"/>
              <w:bottom w:val="nil"/>
              <w:right w:val="nil"/>
            </w:tcBorders>
            <w:shd w:val="clear" w:color="auto" w:fill="auto"/>
            <w:noWrap/>
            <w:vAlign w:val="bottom"/>
            <w:hideMark/>
          </w:tcPr>
          <w:p w:rsidR="00405FCC" w:rsidRPr="00405FCC" w:rsidRDefault="00405FCC" w:rsidP="00405FCC">
            <w:pPr>
              <w:jc w:val="right"/>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Date:</w:t>
            </w:r>
          </w:p>
        </w:tc>
        <w:tc>
          <w:tcPr>
            <w:tcW w:w="1820" w:type="dxa"/>
            <w:tcBorders>
              <w:top w:val="nil"/>
              <w:left w:val="nil"/>
              <w:bottom w:val="single" w:sz="4" w:space="0" w:color="auto"/>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 </w:t>
            </w:r>
          </w:p>
        </w:tc>
      </w:tr>
      <w:tr w:rsidR="00405FCC" w:rsidRPr="00405FCC" w:rsidTr="00405FCC">
        <w:trPr>
          <w:trHeight w:val="859"/>
        </w:trPr>
        <w:tc>
          <w:tcPr>
            <w:tcW w:w="2020" w:type="dxa"/>
            <w:tcBorders>
              <w:top w:val="nil"/>
              <w:left w:val="nil"/>
              <w:bottom w:val="nil"/>
              <w:right w:val="nil"/>
            </w:tcBorders>
            <w:shd w:val="clear" w:color="auto" w:fill="auto"/>
            <w:noWrap/>
            <w:vAlign w:val="bottom"/>
            <w:hideMark/>
          </w:tcPr>
          <w:p w:rsidR="00405FCC" w:rsidRPr="00405FCC" w:rsidRDefault="00405FCC" w:rsidP="00405FCC">
            <w:pPr>
              <w:jc w:val="right"/>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Student Name:</w:t>
            </w:r>
          </w:p>
        </w:tc>
        <w:tc>
          <w:tcPr>
            <w:tcW w:w="5400" w:type="dxa"/>
            <w:gridSpan w:val="3"/>
            <w:tcBorders>
              <w:top w:val="single" w:sz="4" w:space="0" w:color="auto"/>
              <w:left w:val="nil"/>
              <w:bottom w:val="single" w:sz="4" w:space="0" w:color="auto"/>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 </w:t>
            </w:r>
          </w:p>
        </w:tc>
        <w:tc>
          <w:tcPr>
            <w:tcW w:w="1820" w:type="dxa"/>
            <w:tcBorders>
              <w:top w:val="nil"/>
              <w:left w:val="nil"/>
              <w:bottom w:val="nil"/>
              <w:right w:val="nil"/>
            </w:tcBorders>
            <w:shd w:val="clear" w:color="auto" w:fill="auto"/>
            <w:vAlign w:val="bottom"/>
            <w:hideMark/>
          </w:tcPr>
          <w:p w:rsidR="00405FCC" w:rsidRPr="00405FCC" w:rsidRDefault="00405FCC" w:rsidP="00405FCC">
            <w:pPr>
              <w:jc w:val="right"/>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Assigned Mark/Level:</w:t>
            </w:r>
          </w:p>
        </w:tc>
        <w:tc>
          <w:tcPr>
            <w:tcW w:w="1820" w:type="dxa"/>
            <w:tcBorders>
              <w:top w:val="nil"/>
              <w:left w:val="nil"/>
              <w:bottom w:val="single" w:sz="4" w:space="0" w:color="auto"/>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r w:rsidRPr="00405FCC">
              <w:rPr>
                <w:rFonts w:ascii="Verdana" w:eastAsia="Times New Roman" w:hAnsi="Verdana" w:cs="Times New Roman"/>
                <w:sz w:val="20"/>
                <w:szCs w:val="20"/>
                <w:lang w:eastAsia="en-CA"/>
              </w:rPr>
              <w:t> </w:t>
            </w:r>
          </w:p>
        </w:tc>
      </w:tr>
      <w:tr w:rsidR="00405FCC" w:rsidRPr="00405FCC" w:rsidTr="00405FCC">
        <w:trPr>
          <w:trHeight w:val="859"/>
        </w:trPr>
        <w:tc>
          <w:tcPr>
            <w:tcW w:w="2020" w:type="dxa"/>
            <w:tcBorders>
              <w:top w:val="nil"/>
              <w:left w:val="nil"/>
              <w:bottom w:val="nil"/>
              <w:right w:val="nil"/>
            </w:tcBorders>
            <w:shd w:val="clear" w:color="auto" w:fill="auto"/>
            <w:noWrap/>
            <w:vAlign w:val="bottom"/>
            <w:hideMark/>
          </w:tcPr>
          <w:p w:rsidR="00405FCC" w:rsidRPr="00405FCC" w:rsidRDefault="00405FCC" w:rsidP="00405FCC">
            <w:pPr>
              <w:jc w:val="right"/>
              <w:rPr>
                <w:rFonts w:ascii="Verdana" w:eastAsia="Times New Roman" w:hAnsi="Verdana" w:cs="Times New Roman"/>
                <w:sz w:val="20"/>
                <w:szCs w:val="20"/>
                <w:lang w:eastAsia="en-CA"/>
              </w:rPr>
            </w:pPr>
          </w:p>
        </w:tc>
        <w:tc>
          <w:tcPr>
            <w:tcW w:w="1820" w:type="dxa"/>
            <w:tcBorders>
              <w:top w:val="nil"/>
              <w:left w:val="nil"/>
              <w:bottom w:val="nil"/>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p>
        </w:tc>
        <w:tc>
          <w:tcPr>
            <w:tcW w:w="1820" w:type="dxa"/>
            <w:tcBorders>
              <w:top w:val="nil"/>
              <w:left w:val="nil"/>
              <w:bottom w:val="nil"/>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p>
        </w:tc>
        <w:tc>
          <w:tcPr>
            <w:tcW w:w="1820" w:type="dxa"/>
            <w:tcBorders>
              <w:top w:val="nil"/>
              <w:left w:val="nil"/>
              <w:bottom w:val="nil"/>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p>
        </w:tc>
        <w:tc>
          <w:tcPr>
            <w:tcW w:w="1820" w:type="dxa"/>
            <w:tcBorders>
              <w:top w:val="nil"/>
              <w:left w:val="nil"/>
              <w:bottom w:val="nil"/>
              <w:right w:val="nil"/>
            </w:tcBorders>
            <w:shd w:val="clear" w:color="auto" w:fill="auto"/>
            <w:noWrap/>
            <w:vAlign w:val="bottom"/>
            <w:hideMark/>
          </w:tcPr>
          <w:p w:rsidR="00405FCC" w:rsidRPr="00405FCC" w:rsidRDefault="00405FCC" w:rsidP="00405FCC">
            <w:pPr>
              <w:rPr>
                <w:rFonts w:ascii="Verdana" w:eastAsia="Times New Roman" w:hAnsi="Verdana" w:cs="Times New Roman"/>
                <w:sz w:val="20"/>
                <w:szCs w:val="20"/>
                <w:lang w:eastAsia="en-CA"/>
              </w:rPr>
            </w:pPr>
          </w:p>
        </w:tc>
      </w:tr>
      <w:tr w:rsidR="00405FCC" w:rsidRPr="00405FCC" w:rsidTr="00405FCC">
        <w:trPr>
          <w:trHeight w:val="582"/>
        </w:trPr>
        <w:tc>
          <w:tcPr>
            <w:tcW w:w="2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Assessment Criteria</w:t>
            </w:r>
          </w:p>
        </w:tc>
        <w:tc>
          <w:tcPr>
            <w:tcW w:w="1820" w:type="dxa"/>
            <w:tcBorders>
              <w:top w:val="single" w:sz="8" w:space="0" w:color="auto"/>
              <w:left w:val="nil"/>
              <w:bottom w:val="single" w:sz="8" w:space="0" w:color="auto"/>
              <w:right w:val="single" w:sz="4"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Level 0                  (&lt;50%)</w:t>
            </w:r>
          </w:p>
        </w:tc>
        <w:tc>
          <w:tcPr>
            <w:tcW w:w="1820" w:type="dxa"/>
            <w:tcBorders>
              <w:top w:val="single" w:sz="8" w:space="0" w:color="auto"/>
              <w:left w:val="nil"/>
              <w:bottom w:val="single" w:sz="8" w:space="0" w:color="auto"/>
              <w:right w:val="single" w:sz="4"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Level 1                  (50-60%)</w:t>
            </w:r>
          </w:p>
        </w:tc>
        <w:tc>
          <w:tcPr>
            <w:tcW w:w="1760" w:type="dxa"/>
            <w:tcBorders>
              <w:top w:val="single" w:sz="8" w:space="0" w:color="auto"/>
              <w:left w:val="nil"/>
              <w:bottom w:val="single" w:sz="8" w:space="0" w:color="auto"/>
              <w:right w:val="single" w:sz="4"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Level 2                   (60-70%)</w:t>
            </w:r>
          </w:p>
        </w:tc>
        <w:tc>
          <w:tcPr>
            <w:tcW w:w="1820" w:type="dxa"/>
            <w:tcBorders>
              <w:top w:val="single" w:sz="8" w:space="0" w:color="auto"/>
              <w:left w:val="nil"/>
              <w:bottom w:val="single" w:sz="8" w:space="0" w:color="auto"/>
              <w:right w:val="single" w:sz="4"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Level 3                  (70-80%)</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Level 4                  (80-100%)</w:t>
            </w:r>
          </w:p>
        </w:tc>
      </w:tr>
      <w:tr w:rsidR="00405FCC" w:rsidRPr="00405FCC" w:rsidTr="00405FCC">
        <w:trPr>
          <w:trHeight w:val="1260"/>
        </w:trPr>
        <w:tc>
          <w:tcPr>
            <w:tcW w:w="2020" w:type="dxa"/>
            <w:tcBorders>
              <w:top w:val="nil"/>
              <w:left w:val="single" w:sz="8" w:space="0" w:color="auto"/>
              <w:bottom w:val="single" w:sz="4" w:space="0" w:color="auto"/>
              <w:right w:val="single" w:sz="8" w:space="0" w:color="auto"/>
            </w:tcBorders>
            <w:shd w:val="clear" w:color="auto" w:fill="auto"/>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Knowledge                  (40 Marks)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has no map vocabulary and is not able to identify maps features.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proofErr w:type="gramStart"/>
            <w:r w:rsidRPr="00405FCC">
              <w:rPr>
                <w:rFonts w:ascii="Verdana" w:eastAsia="Times New Roman" w:hAnsi="Verdana" w:cs="Times New Roman"/>
                <w:sz w:val="16"/>
                <w:szCs w:val="16"/>
                <w:lang w:eastAsia="en-CA"/>
              </w:rPr>
              <w:t>Students has</w:t>
            </w:r>
            <w:proofErr w:type="gramEnd"/>
            <w:r w:rsidRPr="00405FCC">
              <w:rPr>
                <w:rFonts w:ascii="Verdana" w:eastAsia="Times New Roman" w:hAnsi="Verdana" w:cs="Times New Roman"/>
                <w:sz w:val="16"/>
                <w:szCs w:val="16"/>
                <w:lang w:eastAsia="en-CA"/>
              </w:rPr>
              <w:t xml:space="preserve"> minimal map </w:t>
            </w:r>
            <w:proofErr w:type="spellStart"/>
            <w:r w:rsidRPr="00405FCC">
              <w:rPr>
                <w:rFonts w:ascii="Verdana" w:eastAsia="Times New Roman" w:hAnsi="Verdana" w:cs="Times New Roman"/>
                <w:sz w:val="16"/>
                <w:szCs w:val="16"/>
                <w:lang w:eastAsia="en-CA"/>
              </w:rPr>
              <w:t>voacbulary</w:t>
            </w:r>
            <w:proofErr w:type="spellEnd"/>
            <w:r w:rsidRPr="00405FCC">
              <w:rPr>
                <w:rFonts w:ascii="Verdana" w:eastAsia="Times New Roman" w:hAnsi="Verdana" w:cs="Times New Roman"/>
                <w:sz w:val="16"/>
                <w:szCs w:val="16"/>
                <w:lang w:eastAsia="en-CA"/>
              </w:rPr>
              <w:t xml:space="preserve"> and is able to identify a single map feature.</w:t>
            </w:r>
          </w:p>
        </w:tc>
        <w:tc>
          <w:tcPr>
            <w:tcW w:w="176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has some map vocabulary and is able to identify most map features.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has uses most map vocabulary and is able to identify most map features.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 xml:space="preserve">Student has an excellent grasp of maps </w:t>
            </w:r>
            <w:proofErr w:type="spellStart"/>
            <w:r w:rsidRPr="00405FCC">
              <w:rPr>
                <w:rFonts w:ascii="Verdana" w:eastAsia="Times New Roman" w:hAnsi="Verdana" w:cs="Times New Roman"/>
                <w:sz w:val="16"/>
                <w:szCs w:val="16"/>
                <w:lang w:eastAsia="en-CA"/>
              </w:rPr>
              <w:t>vocabularly</w:t>
            </w:r>
            <w:proofErr w:type="spellEnd"/>
            <w:r w:rsidRPr="00405FCC">
              <w:rPr>
                <w:rFonts w:ascii="Verdana" w:eastAsia="Times New Roman" w:hAnsi="Verdana" w:cs="Times New Roman"/>
                <w:sz w:val="16"/>
                <w:szCs w:val="16"/>
                <w:lang w:eastAsia="en-CA"/>
              </w:rPr>
              <w:t xml:space="preserve"> and is able to identify all map features.</w:t>
            </w:r>
          </w:p>
        </w:tc>
      </w:tr>
      <w:tr w:rsidR="00405FCC" w:rsidRPr="00405FCC" w:rsidTr="00405FCC">
        <w:trPr>
          <w:trHeight w:val="1159"/>
        </w:trPr>
        <w:tc>
          <w:tcPr>
            <w:tcW w:w="2020" w:type="dxa"/>
            <w:tcBorders>
              <w:top w:val="nil"/>
              <w:left w:val="single" w:sz="8" w:space="0" w:color="auto"/>
              <w:bottom w:val="single" w:sz="4" w:space="0" w:color="auto"/>
              <w:right w:val="single" w:sz="8" w:space="0" w:color="auto"/>
            </w:tcBorders>
            <w:shd w:val="clear" w:color="auto" w:fill="auto"/>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Thinking                     (20 Marks)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not able to pick out any First Nations artifacts.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identify a single First Nations artifact.</w:t>
            </w:r>
          </w:p>
        </w:tc>
        <w:tc>
          <w:tcPr>
            <w:tcW w:w="176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identify two or three First Nations artifacts,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identify three or four First Nations artifacts.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proofErr w:type="gramStart"/>
            <w:r w:rsidRPr="00405FCC">
              <w:rPr>
                <w:rFonts w:ascii="Verdana" w:eastAsia="Times New Roman" w:hAnsi="Verdana" w:cs="Times New Roman"/>
                <w:sz w:val="16"/>
                <w:szCs w:val="16"/>
                <w:lang w:eastAsia="en-CA"/>
              </w:rPr>
              <w:t>Students was</w:t>
            </w:r>
            <w:proofErr w:type="gramEnd"/>
            <w:r w:rsidRPr="00405FCC">
              <w:rPr>
                <w:rFonts w:ascii="Verdana" w:eastAsia="Times New Roman" w:hAnsi="Verdana" w:cs="Times New Roman"/>
                <w:sz w:val="16"/>
                <w:szCs w:val="16"/>
                <w:lang w:eastAsia="en-CA"/>
              </w:rPr>
              <w:t xml:space="preserve"> able to identify five or six First Nations artifacts.</w:t>
            </w:r>
          </w:p>
        </w:tc>
      </w:tr>
      <w:tr w:rsidR="00405FCC" w:rsidRPr="00405FCC" w:rsidTr="00405FCC">
        <w:trPr>
          <w:trHeight w:val="1759"/>
        </w:trPr>
        <w:tc>
          <w:tcPr>
            <w:tcW w:w="2020" w:type="dxa"/>
            <w:tcBorders>
              <w:top w:val="nil"/>
              <w:left w:val="single" w:sz="8" w:space="0" w:color="auto"/>
              <w:bottom w:val="single" w:sz="4" w:space="0" w:color="auto"/>
              <w:right w:val="single" w:sz="8" w:space="0" w:color="auto"/>
            </w:tcBorders>
            <w:shd w:val="clear" w:color="auto" w:fill="auto"/>
            <w:hideMark/>
          </w:tcPr>
          <w:p w:rsidR="00405FCC" w:rsidRPr="00405FCC" w:rsidRDefault="00405FCC" w:rsidP="00405FCC">
            <w:pPr>
              <w:rPr>
                <w:rFonts w:ascii="Verdana" w:eastAsia="Times New Roman" w:hAnsi="Verdana" w:cs="Times New Roman"/>
                <w:b/>
                <w:bCs/>
                <w:sz w:val="20"/>
                <w:szCs w:val="20"/>
                <w:lang w:eastAsia="en-CA"/>
              </w:rPr>
            </w:pPr>
            <w:r w:rsidRPr="00405FCC">
              <w:rPr>
                <w:rFonts w:ascii="Verdana" w:eastAsia="Times New Roman" w:hAnsi="Verdana" w:cs="Times New Roman"/>
                <w:b/>
                <w:bCs/>
                <w:sz w:val="20"/>
                <w:szCs w:val="20"/>
                <w:lang w:eastAsia="en-CA"/>
              </w:rPr>
              <w:t>Application                 (20 Marks)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identified east or west in the "Find North" Activity.</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identified south in the "Find North" Activity.</w:t>
            </w:r>
          </w:p>
        </w:tc>
        <w:tc>
          <w:tcPr>
            <w:tcW w:w="176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identified northeast or northwest in the "Find North" Activity.</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identified north ±15° in the "Find North" Activity.</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identified north ±5° in the "Find North" Activity.</w:t>
            </w:r>
          </w:p>
        </w:tc>
      </w:tr>
      <w:tr w:rsidR="00405FCC" w:rsidRPr="00405FCC" w:rsidTr="00405FCC">
        <w:trPr>
          <w:trHeight w:val="1242"/>
        </w:trPr>
        <w:tc>
          <w:tcPr>
            <w:tcW w:w="2020" w:type="dxa"/>
            <w:tcBorders>
              <w:top w:val="nil"/>
              <w:left w:val="single" w:sz="8" w:space="0" w:color="auto"/>
              <w:bottom w:val="single" w:sz="8" w:space="0" w:color="auto"/>
              <w:right w:val="single" w:sz="8" w:space="0" w:color="auto"/>
            </w:tcBorders>
            <w:shd w:val="clear" w:color="auto" w:fill="auto"/>
            <w:hideMark/>
          </w:tcPr>
          <w:p w:rsidR="00405FCC" w:rsidRPr="00405FCC" w:rsidRDefault="00405FCC" w:rsidP="00405FCC">
            <w:pPr>
              <w:rPr>
                <w:rFonts w:ascii="Verdana" w:eastAsia="Times New Roman" w:hAnsi="Verdana" w:cs="Times New Roman"/>
                <w:b/>
                <w:bCs/>
                <w:sz w:val="20"/>
                <w:szCs w:val="20"/>
                <w:lang w:eastAsia="en-CA"/>
              </w:rPr>
            </w:pPr>
            <w:proofErr w:type="spellStart"/>
            <w:r w:rsidRPr="00405FCC">
              <w:rPr>
                <w:rFonts w:ascii="Verdana" w:eastAsia="Times New Roman" w:hAnsi="Verdana" w:cs="Times New Roman"/>
                <w:b/>
                <w:bCs/>
                <w:sz w:val="20"/>
                <w:szCs w:val="20"/>
                <w:lang w:eastAsia="en-CA"/>
              </w:rPr>
              <w:t>Communciation</w:t>
            </w:r>
            <w:proofErr w:type="spellEnd"/>
            <w:r w:rsidRPr="00405FCC">
              <w:rPr>
                <w:rFonts w:ascii="Verdana" w:eastAsia="Times New Roman" w:hAnsi="Verdana" w:cs="Times New Roman"/>
                <w:b/>
                <w:bCs/>
                <w:sz w:val="20"/>
                <w:szCs w:val="20"/>
                <w:lang w:eastAsia="en-CA"/>
              </w:rPr>
              <w:t xml:space="preserve">            (20 Marks)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not able to create a map of their neighbourhood showing their maps skills.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create a map of their neighbourhood showing one of their maps skills.</w:t>
            </w:r>
          </w:p>
        </w:tc>
        <w:tc>
          <w:tcPr>
            <w:tcW w:w="176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create a map of their neighbourhood showing few of maps skills.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create a map of their neighbourhood showing most of maps skills.</w:t>
            </w:r>
          </w:p>
        </w:tc>
        <w:tc>
          <w:tcPr>
            <w:tcW w:w="1820" w:type="dxa"/>
            <w:tcBorders>
              <w:top w:val="nil"/>
              <w:left w:val="nil"/>
              <w:bottom w:val="single" w:sz="4" w:space="0" w:color="auto"/>
              <w:right w:val="single" w:sz="4" w:space="0" w:color="auto"/>
            </w:tcBorders>
            <w:shd w:val="clear" w:color="auto" w:fill="auto"/>
            <w:hideMark/>
          </w:tcPr>
          <w:p w:rsidR="00405FCC" w:rsidRPr="00405FCC" w:rsidRDefault="00405FCC" w:rsidP="00405FCC">
            <w:pPr>
              <w:rPr>
                <w:rFonts w:ascii="Verdana" w:eastAsia="Times New Roman" w:hAnsi="Verdana" w:cs="Times New Roman"/>
                <w:sz w:val="16"/>
                <w:szCs w:val="16"/>
                <w:lang w:eastAsia="en-CA"/>
              </w:rPr>
            </w:pPr>
            <w:r w:rsidRPr="00405FCC">
              <w:rPr>
                <w:rFonts w:ascii="Verdana" w:eastAsia="Times New Roman" w:hAnsi="Verdana" w:cs="Times New Roman"/>
                <w:sz w:val="16"/>
                <w:szCs w:val="16"/>
                <w:lang w:eastAsia="en-CA"/>
              </w:rPr>
              <w:t>Student was able to create a map of their neighbourhood showing all of maps skills.</w:t>
            </w:r>
          </w:p>
        </w:tc>
      </w:tr>
    </w:tbl>
    <w:p w:rsidR="00405FCC" w:rsidRDefault="00405FCC" w:rsidP="00405FCC">
      <w:pPr>
        <w:rPr>
          <w:b/>
          <w:sz w:val="24"/>
        </w:rPr>
      </w:pPr>
    </w:p>
    <w:p w:rsidR="00405FCC" w:rsidRDefault="00405FCC" w:rsidP="00405FCC">
      <w:pPr>
        <w:jc w:val="center"/>
        <w:rPr>
          <w:b/>
          <w:sz w:val="24"/>
        </w:rPr>
        <w:sectPr w:rsidR="00405FCC" w:rsidSect="00AF5757">
          <w:pgSz w:w="15840" w:h="12240" w:orient="landscape"/>
          <w:pgMar w:top="1440" w:right="1440" w:bottom="1440" w:left="1440" w:header="708" w:footer="708" w:gutter="0"/>
          <w:cols w:space="708"/>
          <w:docGrid w:linePitch="360"/>
        </w:sectPr>
      </w:pPr>
    </w:p>
    <w:p w:rsidR="00405FCC" w:rsidRDefault="00405FCC" w:rsidP="00405FCC">
      <w:pPr>
        <w:jc w:val="center"/>
        <w:rPr>
          <w:b/>
          <w:sz w:val="24"/>
        </w:rPr>
      </w:pPr>
      <w:r w:rsidRPr="00405FCC">
        <w:rPr>
          <w:b/>
          <w:sz w:val="24"/>
          <w:u w:val="single"/>
        </w:rPr>
        <w:lastRenderedPageBreak/>
        <w:t>Bibliography</w:t>
      </w:r>
    </w:p>
    <w:p w:rsidR="00405FCC" w:rsidRDefault="00405FCC" w:rsidP="00405FCC">
      <w:pPr>
        <w:jc w:val="center"/>
        <w:rPr>
          <w:b/>
          <w:sz w:val="24"/>
        </w:rPr>
      </w:pPr>
    </w:p>
    <w:p w:rsidR="00405FCC" w:rsidRDefault="00405FCC" w:rsidP="00405FCC">
      <w:pPr>
        <w:rPr>
          <w:rFonts w:ascii="Arial" w:hAnsi="Arial" w:cs="Arial"/>
          <w:i/>
          <w:iCs/>
          <w:color w:val="252525"/>
          <w:sz w:val="19"/>
          <w:szCs w:val="19"/>
          <w:shd w:val="clear" w:color="auto" w:fill="FFFFFF"/>
        </w:rPr>
      </w:pPr>
      <w:hyperlink r:id="rId8" w:tooltip="Benjamin Bloom" w:history="1">
        <w:r w:rsidRPr="00405FCC">
          <w:rPr>
            <w:rFonts w:ascii="Arial" w:hAnsi="Arial" w:cs="Arial"/>
            <w:iCs/>
            <w:color w:val="0B0080"/>
            <w:sz w:val="19"/>
            <w:szCs w:val="19"/>
            <w:u w:val="single"/>
            <w:shd w:val="clear" w:color="auto" w:fill="FFFFFF"/>
          </w:rPr>
          <w:t>Bloom, B. S.</w:t>
        </w:r>
      </w:hyperlink>
      <w:r w:rsidRPr="00405FCC">
        <w:rPr>
          <w:rFonts w:ascii="Arial" w:hAnsi="Arial" w:cs="Arial"/>
          <w:iCs/>
          <w:color w:val="252525"/>
          <w:sz w:val="19"/>
          <w:szCs w:val="19"/>
          <w:shd w:val="clear" w:color="auto" w:fill="FFFFFF"/>
        </w:rPr>
        <w:t xml:space="preserve">; </w:t>
      </w:r>
      <w:proofErr w:type="spellStart"/>
      <w:r w:rsidRPr="00405FCC">
        <w:rPr>
          <w:rFonts w:ascii="Arial" w:hAnsi="Arial" w:cs="Arial"/>
          <w:iCs/>
          <w:color w:val="252525"/>
          <w:sz w:val="19"/>
          <w:szCs w:val="19"/>
          <w:shd w:val="clear" w:color="auto" w:fill="FFFFFF"/>
        </w:rPr>
        <w:t>Engelhart</w:t>
      </w:r>
      <w:proofErr w:type="spellEnd"/>
      <w:r w:rsidRPr="00405FCC">
        <w:rPr>
          <w:rFonts w:ascii="Arial" w:hAnsi="Arial" w:cs="Arial"/>
          <w:iCs/>
          <w:color w:val="252525"/>
          <w:sz w:val="19"/>
          <w:szCs w:val="19"/>
          <w:shd w:val="clear" w:color="auto" w:fill="FFFFFF"/>
        </w:rPr>
        <w:t xml:space="preserve">, M. D.; </w:t>
      </w:r>
      <w:proofErr w:type="spellStart"/>
      <w:r w:rsidRPr="00405FCC">
        <w:rPr>
          <w:rFonts w:ascii="Arial" w:hAnsi="Arial" w:cs="Arial"/>
          <w:iCs/>
          <w:color w:val="252525"/>
          <w:sz w:val="19"/>
          <w:szCs w:val="19"/>
          <w:shd w:val="clear" w:color="auto" w:fill="FFFFFF"/>
        </w:rPr>
        <w:t>Furst</w:t>
      </w:r>
      <w:proofErr w:type="spellEnd"/>
      <w:r w:rsidRPr="00405FCC">
        <w:rPr>
          <w:rFonts w:ascii="Arial" w:hAnsi="Arial" w:cs="Arial"/>
          <w:iCs/>
          <w:color w:val="252525"/>
          <w:sz w:val="19"/>
          <w:szCs w:val="19"/>
          <w:shd w:val="clear" w:color="auto" w:fill="FFFFFF"/>
        </w:rPr>
        <w:t>, E. J.; Hill, W. H.; </w:t>
      </w:r>
      <w:proofErr w:type="spellStart"/>
      <w:r w:rsidRPr="00405FCC">
        <w:rPr>
          <w:rFonts w:ascii="Arial" w:hAnsi="Arial" w:cs="Arial"/>
          <w:iCs/>
          <w:color w:val="252525"/>
          <w:sz w:val="19"/>
          <w:szCs w:val="19"/>
          <w:shd w:val="clear" w:color="auto" w:fill="FFFFFF"/>
        </w:rPr>
        <w:fldChar w:fldCharType="begin"/>
      </w:r>
      <w:r w:rsidRPr="00405FCC">
        <w:rPr>
          <w:rFonts w:ascii="Arial" w:hAnsi="Arial" w:cs="Arial"/>
          <w:iCs/>
          <w:color w:val="252525"/>
          <w:sz w:val="19"/>
          <w:szCs w:val="19"/>
          <w:shd w:val="clear" w:color="auto" w:fill="FFFFFF"/>
        </w:rPr>
        <w:instrText xml:space="preserve"> HYPERLINK "https://en.wikipedia.org/wiki/David_Krathwohl" \o "David Krathwohl" </w:instrText>
      </w:r>
      <w:r w:rsidRPr="00405FCC">
        <w:rPr>
          <w:rFonts w:ascii="Arial" w:hAnsi="Arial" w:cs="Arial"/>
          <w:iCs/>
          <w:color w:val="252525"/>
          <w:sz w:val="19"/>
          <w:szCs w:val="19"/>
          <w:shd w:val="clear" w:color="auto" w:fill="FFFFFF"/>
        </w:rPr>
        <w:fldChar w:fldCharType="separate"/>
      </w:r>
      <w:r w:rsidRPr="00405FCC">
        <w:rPr>
          <w:rFonts w:ascii="Arial" w:hAnsi="Arial" w:cs="Arial"/>
          <w:iCs/>
          <w:color w:val="0B0080"/>
          <w:sz w:val="19"/>
          <w:szCs w:val="19"/>
          <w:u w:val="single"/>
          <w:shd w:val="clear" w:color="auto" w:fill="FFFFFF"/>
        </w:rPr>
        <w:t>Krathwohl</w:t>
      </w:r>
      <w:proofErr w:type="spellEnd"/>
      <w:r w:rsidRPr="00405FCC">
        <w:rPr>
          <w:rFonts w:ascii="Arial" w:hAnsi="Arial" w:cs="Arial"/>
          <w:iCs/>
          <w:color w:val="0B0080"/>
          <w:sz w:val="19"/>
          <w:szCs w:val="19"/>
          <w:u w:val="single"/>
          <w:shd w:val="clear" w:color="auto" w:fill="FFFFFF"/>
        </w:rPr>
        <w:t>, D. R.</w:t>
      </w:r>
      <w:r w:rsidRPr="00405FCC">
        <w:rPr>
          <w:rFonts w:ascii="Arial" w:hAnsi="Arial" w:cs="Arial"/>
          <w:iCs/>
          <w:color w:val="252525"/>
          <w:sz w:val="19"/>
          <w:szCs w:val="19"/>
          <w:shd w:val="clear" w:color="auto" w:fill="FFFFFF"/>
        </w:rPr>
        <w:fldChar w:fldCharType="end"/>
      </w:r>
      <w:r w:rsidRPr="00405FCC">
        <w:rPr>
          <w:rFonts w:ascii="Arial" w:hAnsi="Arial" w:cs="Arial"/>
          <w:iCs/>
          <w:color w:val="252525"/>
          <w:sz w:val="19"/>
          <w:szCs w:val="19"/>
          <w:shd w:val="clear" w:color="auto" w:fill="FFFFFF"/>
        </w:rPr>
        <w:t> (1956)</w:t>
      </w:r>
      <w:r w:rsidRPr="00405FCC">
        <w:rPr>
          <w:rFonts w:ascii="Arial" w:hAnsi="Arial" w:cs="Arial"/>
          <w:i/>
          <w:iCs/>
          <w:color w:val="252525"/>
          <w:sz w:val="19"/>
          <w:szCs w:val="19"/>
          <w:shd w:val="clear" w:color="auto" w:fill="FFFFFF"/>
        </w:rPr>
        <w:t xml:space="preserve">.Taxonomy of educational </w:t>
      </w:r>
    </w:p>
    <w:p w:rsidR="00405FCC" w:rsidRDefault="00405FCC" w:rsidP="00405FCC">
      <w:pPr>
        <w:ind w:firstLine="720"/>
        <w:rPr>
          <w:rFonts w:ascii="Arial" w:hAnsi="Arial" w:cs="Arial"/>
          <w:iCs/>
          <w:color w:val="252525"/>
          <w:sz w:val="19"/>
          <w:szCs w:val="19"/>
          <w:shd w:val="clear" w:color="auto" w:fill="FFFFFF"/>
        </w:rPr>
      </w:pPr>
      <w:proofErr w:type="gramStart"/>
      <w:r w:rsidRPr="00405FCC">
        <w:rPr>
          <w:rFonts w:ascii="Arial" w:hAnsi="Arial" w:cs="Arial"/>
          <w:i/>
          <w:iCs/>
          <w:color w:val="252525"/>
          <w:sz w:val="19"/>
          <w:szCs w:val="19"/>
          <w:shd w:val="clear" w:color="auto" w:fill="FFFFFF"/>
        </w:rPr>
        <w:t>objectives</w:t>
      </w:r>
      <w:proofErr w:type="gramEnd"/>
      <w:r w:rsidRPr="00405FCC">
        <w:rPr>
          <w:rFonts w:ascii="Arial" w:hAnsi="Arial" w:cs="Arial"/>
          <w:i/>
          <w:iCs/>
          <w:color w:val="252525"/>
          <w:sz w:val="19"/>
          <w:szCs w:val="19"/>
          <w:shd w:val="clear" w:color="auto" w:fill="FFFFFF"/>
        </w:rPr>
        <w:t xml:space="preserve">: The classification of educational goals. </w:t>
      </w:r>
      <w:r w:rsidRPr="00405FCC">
        <w:rPr>
          <w:rFonts w:ascii="Arial" w:hAnsi="Arial" w:cs="Arial"/>
          <w:iCs/>
          <w:color w:val="252525"/>
          <w:sz w:val="19"/>
          <w:szCs w:val="19"/>
          <w:shd w:val="clear" w:color="auto" w:fill="FFFFFF"/>
        </w:rPr>
        <w:t xml:space="preserve">Handbook I: Cognitive domain. New York: David </w:t>
      </w:r>
    </w:p>
    <w:p w:rsidR="00405FCC" w:rsidRDefault="00405FCC" w:rsidP="00405FCC">
      <w:pPr>
        <w:ind w:left="720"/>
        <w:rPr>
          <w:rFonts w:ascii="Arial" w:hAnsi="Arial" w:cs="Arial"/>
          <w:iCs/>
          <w:color w:val="252525"/>
          <w:sz w:val="19"/>
          <w:szCs w:val="19"/>
          <w:shd w:val="clear" w:color="auto" w:fill="FFFFFF"/>
        </w:rPr>
      </w:pPr>
      <w:r w:rsidRPr="00405FCC">
        <w:rPr>
          <w:rFonts w:ascii="Arial" w:hAnsi="Arial" w:cs="Arial"/>
          <w:iCs/>
          <w:color w:val="252525"/>
          <w:sz w:val="19"/>
          <w:szCs w:val="19"/>
          <w:shd w:val="clear" w:color="auto" w:fill="FFFFFF"/>
        </w:rPr>
        <w:t>McKay Company.</w:t>
      </w:r>
    </w:p>
    <w:p w:rsidR="00405FCC" w:rsidRDefault="00405FCC" w:rsidP="00405FCC">
      <w:pPr>
        <w:rPr>
          <w:rFonts w:ascii="Arial" w:hAnsi="Arial" w:cs="Arial"/>
          <w:iCs/>
          <w:color w:val="252525"/>
          <w:sz w:val="19"/>
          <w:szCs w:val="19"/>
          <w:shd w:val="clear" w:color="auto" w:fill="FFFFFF"/>
        </w:rPr>
      </w:pPr>
    </w:p>
    <w:p w:rsidR="00405FCC" w:rsidRDefault="00405FCC" w:rsidP="00405FCC">
      <w:pPr>
        <w:rPr>
          <w:rFonts w:ascii="Arial" w:hAnsi="Arial" w:cs="Arial"/>
          <w:iCs/>
          <w:color w:val="252525"/>
          <w:sz w:val="19"/>
          <w:szCs w:val="19"/>
          <w:shd w:val="clear" w:color="auto" w:fill="FFFFFF"/>
        </w:rPr>
      </w:pPr>
      <w:r>
        <w:rPr>
          <w:rFonts w:ascii="Arial" w:hAnsi="Arial" w:cs="Arial"/>
          <w:iCs/>
          <w:color w:val="252525"/>
          <w:sz w:val="19"/>
          <w:szCs w:val="19"/>
          <w:shd w:val="clear" w:color="auto" w:fill="FFFFFF"/>
        </w:rPr>
        <w:t xml:space="preserve">“Social Studies Grades 1 to 6.” </w:t>
      </w:r>
      <w:proofErr w:type="gramStart"/>
      <w:r>
        <w:rPr>
          <w:rFonts w:ascii="Arial" w:hAnsi="Arial" w:cs="Arial"/>
          <w:i/>
          <w:iCs/>
          <w:color w:val="252525"/>
          <w:sz w:val="19"/>
          <w:szCs w:val="19"/>
          <w:shd w:val="clear" w:color="auto" w:fill="FFFFFF"/>
        </w:rPr>
        <w:t>The Ontario Curriculum</w:t>
      </w:r>
      <w:r>
        <w:rPr>
          <w:rFonts w:ascii="Arial" w:hAnsi="Arial" w:cs="Arial"/>
          <w:iCs/>
          <w:color w:val="252525"/>
          <w:sz w:val="19"/>
          <w:szCs w:val="19"/>
          <w:shd w:val="clear" w:color="auto" w:fill="FFFFFF"/>
        </w:rPr>
        <w:t>.</w:t>
      </w:r>
      <w:proofErr w:type="gramEnd"/>
      <w:r>
        <w:rPr>
          <w:rFonts w:ascii="Arial" w:hAnsi="Arial" w:cs="Arial"/>
          <w:iCs/>
          <w:color w:val="252525"/>
          <w:sz w:val="19"/>
          <w:szCs w:val="19"/>
          <w:shd w:val="clear" w:color="auto" w:fill="FFFFFF"/>
        </w:rPr>
        <w:t xml:space="preserve"> 2013.</w:t>
      </w:r>
    </w:p>
    <w:p w:rsidR="00405FCC" w:rsidRPr="00405FCC" w:rsidRDefault="00405FCC" w:rsidP="00405FCC">
      <w:pPr>
        <w:rPr>
          <w:sz w:val="24"/>
        </w:rPr>
      </w:pPr>
    </w:p>
    <w:sectPr w:rsidR="00405FCC" w:rsidRPr="00405FCC" w:rsidSect="00405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59C"/>
    <w:multiLevelType w:val="hybridMultilevel"/>
    <w:tmpl w:val="26AE4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1D7149"/>
    <w:multiLevelType w:val="hybridMultilevel"/>
    <w:tmpl w:val="49C2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33A39"/>
    <w:multiLevelType w:val="hybridMultilevel"/>
    <w:tmpl w:val="F8C4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4984"/>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F63DC2"/>
    <w:multiLevelType w:val="hybridMultilevel"/>
    <w:tmpl w:val="17242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4C12B1"/>
    <w:multiLevelType w:val="hybridMultilevel"/>
    <w:tmpl w:val="49C2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15D30"/>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B2523D"/>
    <w:multiLevelType w:val="hybridMultilevel"/>
    <w:tmpl w:val="8EFA8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3E60B7"/>
    <w:multiLevelType w:val="hybridMultilevel"/>
    <w:tmpl w:val="54607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D60A3A"/>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0551638"/>
    <w:multiLevelType w:val="hybridMultilevel"/>
    <w:tmpl w:val="51F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A3BCF"/>
    <w:multiLevelType w:val="hybridMultilevel"/>
    <w:tmpl w:val="6A3E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01363"/>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A31D9A"/>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073555F"/>
    <w:multiLevelType w:val="hybridMultilevel"/>
    <w:tmpl w:val="ACE8E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D86557"/>
    <w:multiLevelType w:val="hybridMultilevel"/>
    <w:tmpl w:val="07F2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F376E"/>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FAD17AE"/>
    <w:multiLevelType w:val="hybridMultilevel"/>
    <w:tmpl w:val="58DC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A4C16"/>
    <w:multiLevelType w:val="hybridMultilevel"/>
    <w:tmpl w:val="7E5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030D8"/>
    <w:multiLevelType w:val="hybridMultilevel"/>
    <w:tmpl w:val="0FE4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66BE0"/>
    <w:multiLevelType w:val="hybridMultilevel"/>
    <w:tmpl w:val="5F3A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142B8"/>
    <w:multiLevelType w:val="hybridMultilevel"/>
    <w:tmpl w:val="845A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53022"/>
    <w:multiLevelType w:val="hybridMultilevel"/>
    <w:tmpl w:val="6EDC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E86F00"/>
    <w:multiLevelType w:val="hybridMultilevel"/>
    <w:tmpl w:val="47ACE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D57751C"/>
    <w:multiLevelType w:val="hybridMultilevel"/>
    <w:tmpl w:val="27A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98538D"/>
    <w:multiLevelType w:val="hybridMultilevel"/>
    <w:tmpl w:val="258E0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6E33DA3"/>
    <w:multiLevelType w:val="hybridMultilevel"/>
    <w:tmpl w:val="79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9189D"/>
    <w:multiLevelType w:val="hybridMultilevel"/>
    <w:tmpl w:val="C94C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2128A5"/>
    <w:multiLevelType w:val="hybridMultilevel"/>
    <w:tmpl w:val="149892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8"/>
  </w:num>
  <w:num w:numId="3">
    <w:abstractNumId w:val="10"/>
  </w:num>
  <w:num w:numId="4">
    <w:abstractNumId w:val="18"/>
  </w:num>
  <w:num w:numId="5">
    <w:abstractNumId w:val="23"/>
  </w:num>
  <w:num w:numId="6">
    <w:abstractNumId w:val="14"/>
  </w:num>
  <w:num w:numId="7">
    <w:abstractNumId w:val="7"/>
  </w:num>
  <w:num w:numId="8">
    <w:abstractNumId w:val="0"/>
  </w:num>
  <w:num w:numId="9">
    <w:abstractNumId w:val="8"/>
  </w:num>
  <w:num w:numId="10">
    <w:abstractNumId w:val="26"/>
  </w:num>
  <w:num w:numId="11">
    <w:abstractNumId w:val="22"/>
  </w:num>
  <w:num w:numId="12">
    <w:abstractNumId w:val="19"/>
  </w:num>
  <w:num w:numId="13">
    <w:abstractNumId w:val="11"/>
  </w:num>
  <w:num w:numId="14">
    <w:abstractNumId w:val="24"/>
  </w:num>
  <w:num w:numId="15">
    <w:abstractNumId w:val="27"/>
  </w:num>
  <w:num w:numId="16">
    <w:abstractNumId w:val="17"/>
  </w:num>
  <w:num w:numId="17">
    <w:abstractNumId w:val="20"/>
  </w:num>
  <w:num w:numId="18">
    <w:abstractNumId w:val="21"/>
  </w:num>
  <w:num w:numId="19">
    <w:abstractNumId w:val="3"/>
  </w:num>
  <w:num w:numId="20">
    <w:abstractNumId w:val="13"/>
  </w:num>
  <w:num w:numId="21">
    <w:abstractNumId w:val="9"/>
  </w:num>
  <w:num w:numId="22">
    <w:abstractNumId w:val="6"/>
  </w:num>
  <w:num w:numId="23">
    <w:abstractNumId w:val="16"/>
  </w:num>
  <w:num w:numId="24">
    <w:abstractNumId w:val="25"/>
  </w:num>
  <w:num w:numId="25">
    <w:abstractNumId w:val="12"/>
  </w:num>
  <w:num w:numId="26">
    <w:abstractNumId w:val="15"/>
  </w:num>
  <w:num w:numId="27">
    <w:abstractNumId w:val="2"/>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9"/>
    <w:rsid w:val="00090CBC"/>
    <w:rsid w:val="000E76E5"/>
    <w:rsid w:val="00177C36"/>
    <w:rsid w:val="002A75B5"/>
    <w:rsid w:val="0032033F"/>
    <w:rsid w:val="0036309C"/>
    <w:rsid w:val="003B5C62"/>
    <w:rsid w:val="00405FCC"/>
    <w:rsid w:val="00487F06"/>
    <w:rsid w:val="0049551B"/>
    <w:rsid w:val="004B2C66"/>
    <w:rsid w:val="004B334B"/>
    <w:rsid w:val="004E01C6"/>
    <w:rsid w:val="00500365"/>
    <w:rsid w:val="005664C1"/>
    <w:rsid w:val="0057202A"/>
    <w:rsid w:val="005E520E"/>
    <w:rsid w:val="006C4D63"/>
    <w:rsid w:val="006D4FE3"/>
    <w:rsid w:val="0074409C"/>
    <w:rsid w:val="00750B5F"/>
    <w:rsid w:val="00897BF8"/>
    <w:rsid w:val="00946191"/>
    <w:rsid w:val="00964F87"/>
    <w:rsid w:val="00AA405C"/>
    <w:rsid w:val="00AD633D"/>
    <w:rsid w:val="00AF5757"/>
    <w:rsid w:val="00B50605"/>
    <w:rsid w:val="00C24075"/>
    <w:rsid w:val="00C246F4"/>
    <w:rsid w:val="00C62778"/>
    <w:rsid w:val="00D551E3"/>
    <w:rsid w:val="00DB3708"/>
    <w:rsid w:val="00DE5329"/>
    <w:rsid w:val="00EF149D"/>
    <w:rsid w:val="00FD2D2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7BF8"/>
    <w:pPr>
      <w:ind w:left="720"/>
      <w:contextualSpacing/>
    </w:pPr>
  </w:style>
  <w:style w:type="paragraph" w:styleId="BalloonText">
    <w:name w:val="Balloon Text"/>
    <w:basedOn w:val="Normal"/>
    <w:link w:val="BalloonTextChar"/>
    <w:uiPriority w:val="99"/>
    <w:semiHidden/>
    <w:unhideWhenUsed/>
    <w:rsid w:val="00AF5757"/>
    <w:rPr>
      <w:rFonts w:ascii="Tahoma" w:hAnsi="Tahoma" w:cs="Tahoma"/>
      <w:sz w:val="16"/>
      <w:szCs w:val="16"/>
    </w:rPr>
  </w:style>
  <w:style w:type="character" w:customStyle="1" w:styleId="BalloonTextChar">
    <w:name w:val="Balloon Text Char"/>
    <w:basedOn w:val="DefaultParagraphFont"/>
    <w:link w:val="BalloonText"/>
    <w:uiPriority w:val="99"/>
    <w:semiHidden/>
    <w:rsid w:val="00AF5757"/>
    <w:rPr>
      <w:rFonts w:ascii="Tahoma" w:hAnsi="Tahoma" w:cs="Tahoma"/>
      <w:sz w:val="16"/>
      <w:szCs w:val="16"/>
    </w:rPr>
  </w:style>
  <w:style w:type="character" w:styleId="Hyperlink">
    <w:name w:val="Hyperlink"/>
    <w:basedOn w:val="DefaultParagraphFont"/>
    <w:uiPriority w:val="99"/>
    <w:semiHidden/>
    <w:unhideWhenUsed/>
    <w:rsid w:val="00AF57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7BF8"/>
    <w:pPr>
      <w:ind w:left="720"/>
      <w:contextualSpacing/>
    </w:pPr>
  </w:style>
  <w:style w:type="paragraph" w:styleId="BalloonText">
    <w:name w:val="Balloon Text"/>
    <w:basedOn w:val="Normal"/>
    <w:link w:val="BalloonTextChar"/>
    <w:uiPriority w:val="99"/>
    <w:semiHidden/>
    <w:unhideWhenUsed/>
    <w:rsid w:val="00AF5757"/>
    <w:rPr>
      <w:rFonts w:ascii="Tahoma" w:hAnsi="Tahoma" w:cs="Tahoma"/>
      <w:sz w:val="16"/>
      <w:szCs w:val="16"/>
    </w:rPr>
  </w:style>
  <w:style w:type="character" w:customStyle="1" w:styleId="BalloonTextChar">
    <w:name w:val="Balloon Text Char"/>
    <w:basedOn w:val="DefaultParagraphFont"/>
    <w:link w:val="BalloonText"/>
    <w:uiPriority w:val="99"/>
    <w:semiHidden/>
    <w:rsid w:val="00AF5757"/>
    <w:rPr>
      <w:rFonts w:ascii="Tahoma" w:hAnsi="Tahoma" w:cs="Tahoma"/>
      <w:sz w:val="16"/>
      <w:szCs w:val="16"/>
    </w:rPr>
  </w:style>
  <w:style w:type="character" w:styleId="Hyperlink">
    <w:name w:val="Hyperlink"/>
    <w:basedOn w:val="DefaultParagraphFont"/>
    <w:uiPriority w:val="99"/>
    <w:semiHidden/>
    <w:unhideWhenUsed/>
    <w:rsid w:val="00AF5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4209">
      <w:bodyDiv w:val="1"/>
      <w:marLeft w:val="0"/>
      <w:marRight w:val="0"/>
      <w:marTop w:val="0"/>
      <w:marBottom w:val="0"/>
      <w:divBdr>
        <w:top w:val="none" w:sz="0" w:space="0" w:color="auto"/>
        <w:left w:val="none" w:sz="0" w:space="0" w:color="auto"/>
        <w:bottom w:val="none" w:sz="0" w:space="0" w:color="auto"/>
        <w:right w:val="none" w:sz="0" w:space="0" w:color="auto"/>
      </w:divBdr>
    </w:div>
    <w:div w:id="1292978252">
      <w:bodyDiv w:val="1"/>
      <w:marLeft w:val="0"/>
      <w:marRight w:val="0"/>
      <w:marTop w:val="0"/>
      <w:marBottom w:val="0"/>
      <w:divBdr>
        <w:top w:val="none" w:sz="0" w:space="0" w:color="auto"/>
        <w:left w:val="none" w:sz="0" w:space="0" w:color="auto"/>
        <w:bottom w:val="none" w:sz="0" w:space="0" w:color="auto"/>
        <w:right w:val="none" w:sz="0" w:space="0" w:color="auto"/>
      </w:divBdr>
    </w:div>
    <w:div w:id="1526822810">
      <w:bodyDiv w:val="1"/>
      <w:marLeft w:val="0"/>
      <w:marRight w:val="0"/>
      <w:marTop w:val="0"/>
      <w:marBottom w:val="0"/>
      <w:divBdr>
        <w:top w:val="none" w:sz="0" w:space="0" w:color="auto"/>
        <w:left w:val="none" w:sz="0" w:space="0" w:color="auto"/>
        <w:bottom w:val="none" w:sz="0" w:space="0" w:color="auto"/>
        <w:right w:val="none" w:sz="0" w:space="0" w:color="auto"/>
      </w:divBdr>
    </w:div>
    <w:div w:id="20911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njamin_Bloom" TargetMode="External"/><Relationship Id="rId3" Type="http://schemas.openxmlformats.org/officeDocument/2006/relationships/styles" Target="styles.xml"/><Relationship Id="rId7" Type="http://schemas.openxmlformats.org/officeDocument/2006/relationships/hyperlink" Target="mailto:nathan.etherington@brantmuseum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A579-6424-4185-B759-A953A7C0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Etherington</dc:creator>
  <cp:lastModifiedBy>Nathan Etherington</cp:lastModifiedBy>
  <cp:revision>8</cp:revision>
  <cp:lastPrinted>2016-09-20T17:13:00Z</cp:lastPrinted>
  <dcterms:created xsi:type="dcterms:W3CDTF">2016-10-17T20:06:00Z</dcterms:created>
  <dcterms:modified xsi:type="dcterms:W3CDTF">2016-10-17T20:36:00Z</dcterms:modified>
</cp:coreProperties>
</file>